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193B179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bookmarkStart w:id="0" w:name="_GoBack"/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8C0421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ED1452">
        <w:rPr>
          <w:b/>
          <w:color w:val="FFFFFF"/>
        </w:rPr>
        <w:t>25</w:t>
      </w:r>
      <w:r w:rsidR="00CE493A">
        <w:rPr>
          <w:b/>
          <w:color w:val="FFFFFF"/>
        </w:rPr>
        <w:t>7</w:t>
      </w:r>
    </w:p>
    <w:p w14:paraId="56721806" w14:textId="668286E2" w:rsidR="002E0A24" w:rsidRDefault="00F0352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2A3B44">
        <w:rPr>
          <w:b/>
          <w:color w:val="002060"/>
        </w:rPr>
        <w:t xml:space="preserve"> d</w:t>
      </w:r>
      <w:r w:rsidR="00000141">
        <w:rPr>
          <w:b/>
          <w:color w:val="002060"/>
        </w:rPr>
        <w:t>e</w:t>
      </w:r>
      <w:r w:rsidR="00E5088B">
        <w:rPr>
          <w:b/>
          <w:color w:val="002060"/>
        </w:rPr>
        <w:t xml:space="preserve"> mayo</w:t>
      </w:r>
      <w:r w:rsidR="00000141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2EFFCE77" w14:textId="77777777" w:rsidR="00CE493A" w:rsidRDefault="00CE493A" w:rsidP="00CE493A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3542DBAD" w14:textId="3B044CB7" w:rsidR="00CE493A" w:rsidRPr="004554AA" w:rsidRDefault="00CE493A" w:rsidP="00CE493A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SECRETARÍA DE SALUD CONTINÚ</w:t>
      </w:r>
      <w:r w:rsidRPr="004554AA">
        <w:rPr>
          <w:rFonts w:ascii="Arial" w:hAnsi="Arial" w:cs="Arial"/>
          <w:b/>
          <w:sz w:val="24"/>
        </w:rPr>
        <w:t xml:space="preserve">A </w:t>
      </w:r>
      <w:r>
        <w:rPr>
          <w:rFonts w:ascii="Arial" w:hAnsi="Arial" w:cs="Arial"/>
          <w:b/>
          <w:sz w:val="24"/>
        </w:rPr>
        <w:t>LAS</w:t>
      </w:r>
      <w:r w:rsidRPr="004554AA">
        <w:rPr>
          <w:rFonts w:ascii="Arial" w:hAnsi="Arial" w:cs="Arial"/>
          <w:b/>
          <w:sz w:val="24"/>
        </w:rPr>
        <w:t xml:space="preserve"> JORNADAS DE AFILIACIÓN EN SALUD A MIGRANTES Y COLOMBIANOS RETORNADOS</w:t>
      </w:r>
    </w:p>
    <w:p w14:paraId="60F25E14" w14:textId="77777777" w:rsidR="00CE493A" w:rsidRPr="004554AA" w:rsidRDefault="00CE493A" w:rsidP="00CE493A">
      <w:pPr>
        <w:spacing w:line="240" w:lineRule="auto"/>
        <w:jc w:val="both"/>
        <w:rPr>
          <w:rFonts w:ascii="Arial" w:hAnsi="Arial" w:cs="Arial"/>
          <w:sz w:val="24"/>
        </w:rPr>
      </w:pPr>
      <w:r w:rsidRPr="004554AA">
        <w:rPr>
          <w:rFonts w:ascii="Arial" w:hAnsi="Arial" w:cs="Arial"/>
          <w:sz w:val="24"/>
        </w:rPr>
        <w:t xml:space="preserve">Para dar continuidad a la estrategia implementada por la Secretaría </w:t>
      </w:r>
      <w:r>
        <w:rPr>
          <w:rFonts w:ascii="Arial" w:hAnsi="Arial" w:cs="Arial"/>
          <w:sz w:val="24"/>
        </w:rPr>
        <w:t xml:space="preserve">de Salud, con </w:t>
      </w:r>
      <w:r w:rsidRPr="004554AA">
        <w:rPr>
          <w:rFonts w:ascii="Arial" w:hAnsi="Arial" w:cs="Arial"/>
          <w:sz w:val="24"/>
        </w:rPr>
        <w:t xml:space="preserve">apoyo del programa Comunidades Saludables de USAID, </w:t>
      </w:r>
      <w:r>
        <w:rPr>
          <w:rFonts w:ascii="Arial" w:hAnsi="Arial" w:cs="Arial"/>
          <w:sz w:val="24"/>
        </w:rPr>
        <w:t>se realizó</w:t>
      </w:r>
      <w:r w:rsidRPr="004554AA">
        <w:rPr>
          <w:rFonts w:ascii="Arial" w:hAnsi="Arial" w:cs="Arial"/>
          <w:sz w:val="24"/>
        </w:rPr>
        <w:t xml:space="preserve"> la segunda jornada de afiliación al sist</w:t>
      </w:r>
      <w:r>
        <w:rPr>
          <w:rFonts w:ascii="Arial" w:hAnsi="Arial" w:cs="Arial"/>
          <w:sz w:val="24"/>
        </w:rPr>
        <w:t xml:space="preserve">ema de salud colombiano para </w:t>
      </w:r>
      <w:r w:rsidRPr="004554AA">
        <w:rPr>
          <w:rFonts w:ascii="Arial" w:hAnsi="Arial" w:cs="Arial"/>
          <w:sz w:val="24"/>
        </w:rPr>
        <w:t>población migrante regular, nacidos en Colombia de madres venezolanas, colombianos retornados y población colombiana en general.</w:t>
      </w:r>
    </w:p>
    <w:p w14:paraId="4D100420" w14:textId="77777777" w:rsidR="00CE493A" w:rsidRDefault="00CE493A" w:rsidP="00CE493A">
      <w:pPr>
        <w:spacing w:line="240" w:lineRule="auto"/>
        <w:jc w:val="both"/>
        <w:rPr>
          <w:rFonts w:ascii="Arial" w:hAnsi="Arial" w:cs="Arial"/>
          <w:sz w:val="24"/>
        </w:rPr>
      </w:pPr>
      <w:r w:rsidRPr="004554AA">
        <w:rPr>
          <w:rFonts w:ascii="Arial" w:hAnsi="Arial" w:cs="Arial"/>
          <w:sz w:val="24"/>
        </w:rPr>
        <w:t xml:space="preserve">Durante la </w:t>
      </w:r>
      <w:r>
        <w:rPr>
          <w:rFonts w:ascii="Arial" w:hAnsi="Arial" w:cs="Arial"/>
          <w:sz w:val="24"/>
        </w:rPr>
        <w:t>actividad</w:t>
      </w:r>
      <w:r w:rsidRPr="004554AA">
        <w:rPr>
          <w:rFonts w:ascii="Arial" w:hAnsi="Arial" w:cs="Arial"/>
          <w:sz w:val="24"/>
        </w:rPr>
        <w:t>, se socializó la ruta de aseguramiento para la población y se pr</w:t>
      </w:r>
      <w:r>
        <w:rPr>
          <w:rFonts w:ascii="Arial" w:hAnsi="Arial" w:cs="Arial"/>
          <w:sz w:val="24"/>
        </w:rPr>
        <w:t xml:space="preserve">ocedió con la afiliación de quienes </w:t>
      </w:r>
      <w:r w:rsidRPr="004554AA">
        <w:rPr>
          <w:rFonts w:ascii="Arial" w:hAnsi="Arial" w:cs="Arial"/>
          <w:sz w:val="24"/>
        </w:rPr>
        <w:t>con</w:t>
      </w:r>
      <w:r>
        <w:rPr>
          <w:rFonts w:ascii="Arial" w:hAnsi="Arial" w:cs="Arial"/>
          <w:sz w:val="24"/>
        </w:rPr>
        <w:t xml:space="preserve">taban con documentos válidos. Se atendieron </w:t>
      </w:r>
      <w:r w:rsidRPr="004554AA">
        <w:rPr>
          <w:rFonts w:ascii="Arial" w:hAnsi="Arial" w:cs="Arial"/>
          <w:sz w:val="24"/>
        </w:rPr>
        <w:t>aproximadamente 87 personas</w:t>
      </w:r>
      <w:r>
        <w:rPr>
          <w:rFonts w:ascii="Arial" w:hAnsi="Arial" w:cs="Arial"/>
          <w:sz w:val="24"/>
        </w:rPr>
        <w:t>,</w:t>
      </w:r>
      <w:r w:rsidRPr="004554AA">
        <w:rPr>
          <w:rFonts w:ascii="Arial" w:hAnsi="Arial" w:cs="Arial"/>
          <w:sz w:val="24"/>
        </w:rPr>
        <w:t xml:space="preserve"> de las cuales </w:t>
      </w:r>
      <w:r>
        <w:rPr>
          <w:rFonts w:ascii="Arial" w:hAnsi="Arial" w:cs="Arial"/>
          <w:sz w:val="24"/>
        </w:rPr>
        <w:t>42 fueron afiliadas al régimen subsidiado, de mano con Nueva EPS.</w:t>
      </w:r>
    </w:p>
    <w:p w14:paraId="7A7B17D0" w14:textId="77777777" w:rsidR="00CE493A" w:rsidRPr="004554AA" w:rsidRDefault="00CE493A" w:rsidP="00CE493A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objetivo de la Administración Municipal es </w:t>
      </w:r>
      <w:r w:rsidRPr="004554AA">
        <w:rPr>
          <w:rFonts w:ascii="Arial" w:hAnsi="Arial" w:cs="Arial"/>
          <w:sz w:val="24"/>
        </w:rPr>
        <w:t>aumentar la cobertura de aseguramient</w:t>
      </w:r>
      <w:r>
        <w:rPr>
          <w:rFonts w:ascii="Arial" w:hAnsi="Arial" w:cs="Arial"/>
          <w:sz w:val="24"/>
        </w:rPr>
        <w:t>o en el territorio, por lo cual seguirá realizando estas</w:t>
      </w:r>
      <w:r w:rsidRPr="004554AA">
        <w:rPr>
          <w:rFonts w:ascii="Arial" w:hAnsi="Arial" w:cs="Arial"/>
          <w:sz w:val="24"/>
        </w:rPr>
        <w:t xml:space="preserve"> jornadas</w:t>
      </w:r>
      <w:r>
        <w:rPr>
          <w:rFonts w:ascii="Arial" w:hAnsi="Arial" w:cs="Arial"/>
          <w:sz w:val="24"/>
        </w:rPr>
        <w:t xml:space="preserve"> de afiliación de manera mensual hasta septiembre, según expresó el secretario de Salud, Javier Andrés Ruano González.</w:t>
      </w:r>
    </w:p>
    <w:p w14:paraId="4B339D2E" w14:textId="5F4D7EBF" w:rsidR="0091566C" w:rsidRDefault="00CE493A" w:rsidP="00CE49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54AA">
        <w:rPr>
          <w:rFonts w:ascii="Arial" w:hAnsi="Arial" w:cs="Arial"/>
          <w:sz w:val="24"/>
        </w:rPr>
        <w:t>De acuerdo con las directrices del Ministerio de Salud y Protección Social y bajo el liderazgo del Alcalde Germán Chamorro</w:t>
      </w:r>
      <w:r>
        <w:rPr>
          <w:rFonts w:ascii="Arial" w:hAnsi="Arial" w:cs="Arial"/>
          <w:sz w:val="24"/>
        </w:rPr>
        <w:t xml:space="preserve"> de la Rosa</w:t>
      </w:r>
      <w:r w:rsidRPr="004554AA">
        <w:rPr>
          <w:rFonts w:ascii="Arial" w:hAnsi="Arial" w:cs="Arial"/>
          <w:sz w:val="24"/>
        </w:rPr>
        <w:t>, la Secretaría de Salud afilió</w:t>
      </w:r>
      <w:r>
        <w:rPr>
          <w:rFonts w:ascii="Arial" w:hAnsi="Arial" w:cs="Arial"/>
          <w:sz w:val="24"/>
        </w:rPr>
        <w:t>,</w:t>
      </w:r>
      <w:r w:rsidRPr="004554AA">
        <w:rPr>
          <w:rFonts w:ascii="Arial" w:hAnsi="Arial" w:cs="Arial"/>
          <w:sz w:val="24"/>
        </w:rPr>
        <w:t xml:space="preserve"> con corte a 31 de marzo, 2.872 migrantes venezolanos al régime</w:t>
      </w:r>
      <w:r>
        <w:rPr>
          <w:rFonts w:ascii="Arial" w:hAnsi="Arial" w:cs="Arial"/>
          <w:sz w:val="24"/>
        </w:rPr>
        <w:t xml:space="preserve">n subsidiado en salud y 324 al </w:t>
      </w:r>
      <w:r w:rsidRPr="004554AA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égimen contributivo, </w:t>
      </w:r>
      <w:r w:rsidRPr="004554AA">
        <w:rPr>
          <w:rFonts w:ascii="Arial" w:hAnsi="Arial" w:cs="Arial"/>
          <w:sz w:val="24"/>
        </w:rPr>
        <w:t>para un total de 3.196 personas.</w:t>
      </w:r>
    </w:p>
    <w:p w14:paraId="013A849B" w14:textId="77777777" w:rsid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5877F4B" w14:textId="538580DD" w:rsidR="002A3B44" w:rsidRPr="0091566C" w:rsidRDefault="002A3B44" w:rsidP="00F0352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2A3B44" w:rsidRPr="0091566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8514E"/>
    <w:rsid w:val="00194C6A"/>
    <w:rsid w:val="001C26C9"/>
    <w:rsid w:val="001E5C71"/>
    <w:rsid w:val="00210176"/>
    <w:rsid w:val="00222732"/>
    <w:rsid w:val="00251D6A"/>
    <w:rsid w:val="002575C2"/>
    <w:rsid w:val="00272043"/>
    <w:rsid w:val="00282489"/>
    <w:rsid w:val="00284478"/>
    <w:rsid w:val="002A3B44"/>
    <w:rsid w:val="002B56C4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C6B90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4F28C6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E26F6"/>
    <w:rsid w:val="006F23C0"/>
    <w:rsid w:val="006F2EEE"/>
    <w:rsid w:val="00703343"/>
    <w:rsid w:val="00717EED"/>
    <w:rsid w:val="00724B81"/>
    <w:rsid w:val="00725ADD"/>
    <w:rsid w:val="00757129"/>
    <w:rsid w:val="0076256D"/>
    <w:rsid w:val="00776C20"/>
    <w:rsid w:val="007D053C"/>
    <w:rsid w:val="007E5FC5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90882"/>
    <w:rsid w:val="008A1D33"/>
    <w:rsid w:val="008B1C13"/>
    <w:rsid w:val="008B6E4D"/>
    <w:rsid w:val="008D19C8"/>
    <w:rsid w:val="00901F99"/>
    <w:rsid w:val="0091566C"/>
    <w:rsid w:val="00927207"/>
    <w:rsid w:val="00963E0D"/>
    <w:rsid w:val="009B013C"/>
    <w:rsid w:val="00A13E49"/>
    <w:rsid w:val="00A17EAC"/>
    <w:rsid w:val="00A3479C"/>
    <w:rsid w:val="00A35D62"/>
    <w:rsid w:val="00A4072A"/>
    <w:rsid w:val="00A50788"/>
    <w:rsid w:val="00A52B3E"/>
    <w:rsid w:val="00A717F7"/>
    <w:rsid w:val="00A74E4F"/>
    <w:rsid w:val="00A76744"/>
    <w:rsid w:val="00AC20D5"/>
    <w:rsid w:val="00B00284"/>
    <w:rsid w:val="00B017D3"/>
    <w:rsid w:val="00B318AE"/>
    <w:rsid w:val="00B506DD"/>
    <w:rsid w:val="00B75064"/>
    <w:rsid w:val="00B80CF0"/>
    <w:rsid w:val="00B8162B"/>
    <w:rsid w:val="00B82196"/>
    <w:rsid w:val="00BA3F58"/>
    <w:rsid w:val="00BA6F2A"/>
    <w:rsid w:val="00C111E1"/>
    <w:rsid w:val="00C57073"/>
    <w:rsid w:val="00CA0CA4"/>
    <w:rsid w:val="00CB1DD8"/>
    <w:rsid w:val="00CE493A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088B"/>
    <w:rsid w:val="00E52EE5"/>
    <w:rsid w:val="00E634AD"/>
    <w:rsid w:val="00E85280"/>
    <w:rsid w:val="00EB2D2E"/>
    <w:rsid w:val="00ED1452"/>
    <w:rsid w:val="00EF6599"/>
    <w:rsid w:val="00EF6EC5"/>
    <w:rsid w:val="00F0352B"/>
    <w:rsid w:val="00F21BDF"/>
    <w:rsid w:val="00F25D90"/>
    <w:rsid w:val="00F40203"/>
    <w:rsid w:val="00F4480E"/>
    <w:rsid w:val="00F458B6"/>
    <w:rsid w:val="00F45AA3"/>
    <w:rsid w:val="00F82898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</cp:revision>
  <cp:lastPrinted>2022-04-29T04:25:00Z</cp:lastPrinted>
  <dcterms:created xsi:type="dcterms:W3CDTF">2022-05-03T22:07:00Z</dcterms:created>
  <dcterms:modified xsi:type="dcterms:W3CDTF">2022-05-04T01:42:00Z</dcterms:modified>
</cp:coreProperties>
</file>