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B4E" w:rsidRPr="00B4397F" w:rsidRDefault="005A5405" w:rsidP="00BC27CA">
      <w:pPr>
        <w:ind w:left="7080" w:firstLine="708"/>
        <w:jc w:val="both"/>
        <w:rPr>
          <w:b/>
          <w:color w:val="FFFFFF" w:themeColor="background1"/>
        </w:rPr>
      </w:pPr>
      <w:r>
        <w:rPr>
          <w:noProof/>
          <w:lang w:eastAsia="es-CO"/>
        </w:rPr>
        <w:drawing>
          <wp:anchor distT="0" distB="0" distL="114300" distR="114300" simplePos="0" relativeHeight="251658240" behindDoc="1" locked="0" layoutInCell="1" allowOverlap="1">
            <wp:simplePos x="0" y="0"/>
            <wp:positionH relativeFrom="margin">
              <wp:align>center</wp:align>
            </wp:positionH>
            <wp:positionV relativeFrom="paragraph">
              <wp:posOffset>-1004570</wp:posOffset>
            </wp:positionV>
            <wp:extent cx="8020050" cy="10406012"/>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letin de prensa 2 pn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20050" cy="10406012"/>
                    </a:xfrm>
                    <a:prstGeom prst="rect">
                      <a:avLst/>
                    </a:prstGeom>
                  </pic:spPr>
                </pic:pic>
              </a:graphicData>
            </a:graphic>
            <wp14:sizeRelH relativeFrom="page">
              <wp14:pctWidth>0</wp14:pctWidth>
            </wp14:sizeRelH>
            <wp14:sizeRelV relativeFrom="page">
              <wp14:pctHeight>0</wp14:pctHeight>
            </wp14:sizeRelV>
          </wp:anchor>
        </w:drawing>
      </w:r>
      <w:r w:rsidR="009D6FE9">
        <w:rPr>
          <w:b/>
          <w:color w:val="FFFFFF" w:themeColor="background1"/>
        </w:rPr>
        <w:t xml:space="preserve">      </w:t>
      </w:r>
      <w:r w:rsidR="00B4397F">
        <w:rPr>
          <w:b/>
          <w:color w:val="FFFFFF" w:themeColor="background1"/>
        </w:rPr>
        <w:tab/>
      </w:r>
      <w:r w:rsidR="00B4397F">
        <w:rPr>
          <w:b/>
          <w:color w:val="FFFFFF" w:themeColor="background1"/>
        </w:rPr>
        <w:tab/>
      </w:r>
      <w:r w:rsidR="00BC27CA">
        <w:rPr>
          <w:b/>
          <w:color w:val="FFFFFF" w:themeColor="background1"/>
        </w:rPr>
        <w:t xml:space="preserve">   </w:t>
      </w:r>
      <w:r w:rsidR="00722F8D">
        <w:rPr>
          <w:b/>
          <w:color w:val="FFFFFF" w:themeColor="background1"/>
        </w:rPr>
        <w:t xml:space="preserve">No. </w:t>
      </w:r>
      <w:r w:rsidR="00BC27CA">
        <w:rPr>
          <w:b/>
          <w:color w:val="FFFFFF" w:themeColor="background1"/>
        </w:rPr>
        <w:t>262</w:t>
      </w:r>
    </w:p>
    <w:p w:rsidR="007773BD" w:rsidRPr="00BC27CA" w:rsidRDefault="00FF4C0F" w:rsidP="00B4397F">
      <w:pPr>
        <w:ind w:left="6372"/>
        <w:rPr>
          <w:b/>
          <w:color w:val="1F3864" w:themeColor="accent5" w:themeShade="80"/>
        </w:rPr>
      </w:pPr>
      <w:r w:rsidRPr="00BC27CA">
        <w:rPr>
          <w:b/>
          <w:color w:val="1F3864" w:themeColor="accent5" w:themeShade="80"/>
        </w:rPr>
        <w:t xml:space="preserve">   </w:t>
      </w:r>
      <w:r w:rsidR="006F24F6" w:rsidRPr="00BC27CA">
        <w:rPr>
          <w:b/>
          <w:color w:val="1F3864" w:themeColor="accent5" w:themeShade="80"/>
        </w:rPr>
        <w:t xml:space="preserve"> </w:t>
      </w:r>
      <w:r w:rsidR="00B70220" w:rsidRPr="00BC27CA">
        <w:rPr>
          <w:b/>
          <w:color w:val="1F3864" w:themeColor="accent5" w:themeShade="80"/>
        </w:rPr>
        <w:t xml:space="preserve">  </w:t>
      </w:r>
      <w:r w:rsidR="00346D4D" w:rsidRPr="00BC27CA">
        <w:rPr>
          <w:b/>
          <w:color w:val="1F3864" w:themeColor="accent5" w:themeShade="80"/>
        </w:rPr>
        <w:t xml:space="preserve">   </w:t>
      </w:r>
      <w:r w:rsidR="00BC27CA">
        <w:rPr>
          <w:b/>
          <w:color w:val="1F3864" w:themeColor="accent5" w:themeShade="80"/>
        </w:rPr>
        <w:t>6</w:t>
      </w:r>
      <w:r w:rsidR="009515D5" w:rsidRPr="00BC27CA">
        <w:rPr>
          <w:b/>
          <w:color w:val="1F3864" w:themeColor="accent5" w:themeShade="80"/>
        </w:rPr>
        <w:t xml:space="preserve"> de </w:t>
      </w:r>
      <w:r w:rsidR="00486334" w:rsidRPr="00BC27CA">
        <w:rPr>
          <w:b/>
          <w:color w:val="1F3864" w:themeColor="accent5" w:themeShade="80"/>
        </w:rPr>
        <w:t>mayo</w:t>
      </w:r>
      <w:r w:rsidR="00B4397F" w:rsidRPr="00BC27CA">
        <w:rPr>
          <w:b/>
          <w:color w:val="1F3864" w:themeColor="accent5" w:themeShade="80"/>
        </w:rPr>
        <w:t xml:space="preserve"> de </w:t>
      </w:r>
      <w:r w:rsidR="00136023" w:rsidRPr="00BC27CA">
        <w:rPr>
          <w:b/>
          <w:color w:val="1F3864" w:themeColor="accent5" w:themeShade="80"/>
        </w:rPr>
        <w:t>2022</w:t>
      </w:r>
    </w:p>
    <w:p w:rsidR="007773BD" w:rsidRDefault="007773BD" w:rsidP="007773BD">
      <w:pPr>
        <w:ind w:left="7080"/>
        <w:rPr>
          <w:b/>
          <w:color w:val="FFFFFF" w:themeColor="background1"/>
        </w:rPr>
      </w:pPr>
    </w:p>
    <w:p w:rsidR="00B70220" w:rsidRDefault="00B70220" w:rsidP="00597AFA">
      <w:pPr>
        <w:spacing w:after="0" w:line="240" w:lineRule="auto"/>
        <w:jc w:val="center"/>
        <w:rPr>
          <w:rFonts w:ascii="Arial" w:hAnsi="Arial" w:cs="Arial"/>
          <w:b/>
          <w:sz w:val="24"/>
          <w:szCs w:val="24"/>
        </w:rPr>
      </w:pPr>
    </w:p>
    <w:p w:rsidR="002947B6" w:rsidRPr="002947B6" w:rsidRDefault="002947B6" w:rsidP="002947B6">
      <w:pPr>
        <w:spacing w:after="0" w:line="240" w:lineRule="auto"/>
        <w:jc w:val="center"/>
        <w:rPr>
          <w:rFonts w:ascii="Arial" w:hAnsi="Arial" w:cs="Arial"/>
          <w:b/>
          <w:sz w:val="24"/>
          <w:szCs w:val="24"/>
        </w:rPr>
      </w:pPr>
      <w:r w:rsidRPr="002947B6">
        <w:rPr>
          <w:rFonts w:ascii="Arial" w:hAnsi="Arial" w:cs="Arial"/>
          <w:b/>
          <w:sz w:val="24"/>
          <w:szCs w:val="24"/>
        </w:rPr>
        <w:t>ALCALDÍA DE PASTO Y POLICÍA METROPOLITANA FIRMARON PLAN DE SEGURIDAD, CONVIVENCIA Y MOVILIDAD PARA LAS I.E.M. NORMAL SUPERIOR Y TÉCNICO INDUSTRIAL ITSIM</w:t>
      </w:r>
    </w:p>
    <w:p w:rsidR="002947B6" w:rsidRPr="002947B6" w:rsidRDefault="002947B6" w:rsidP="002947B6">
      <w:pPr>
        <w:spacing w:after="0" w:line="240" w:lineRule="auto"/>
        <w:jc w:val="both"/>
        <w:rPr>
          <w:rFonts w:ascii="Arial" w:hAnsi="Arial" w:cs="Arial"/>
          <w:b/>
          <w:sz w:val="24"/>
          <w:szCs w:val="24"/>
        </w:rPr>
      </w:pPr>
      <w:r w:rsidRPr="002947B6">
        <w:rPr>
          <w:rFonts w:ascii="Arial" w:hAnsi="Arial" w:cs="Arial"/>
          <w:b/>
          <w:sz w:val="24"/>
          <w:szCs w:val="24"/>
        </w:rPr>
        <w:t> </w:t>
      </w:r>
    </w:p>
    <w:p w:rsidR="002947B6" w:rsidRPr="002947B6" w:rsidRDefault="002947B6" w:rsidP="002947B6">
      <w:pPr>
        <w:spacing w:after="0" w:line="240" w:lineRule="auto"/>
        <w:jc w:val="center"/>
        <w:rPr>
          <w:rFonts w:ascii="Arial" w:hAnsi="Arial" w:cs="Arial"/>
          <w:i/>
          <w:sz w:val="24"/>
          <w:szCs w:val="24"/>
        </w:rPr>
      </w:pPr>
      <w:r w:rsidRPr="002947B6">
        <w:rPr>
          <w:rFonts w:ascii="Arial" w:hAnsi="Arial" w:cs="Arial"/>
          <w:i/>
          <w:sz w:val="24"/>
          <w:szCs w:val="24"/>
        </w:rPr>
        <w:t>Con la estrategia denominada 'Por un entorno escolar seguro', se adelantarán una serie de acciones encaminadas a prevenir situaciones como la violencia y el consumo de estupefacientes para preservar la integridad de los estudiantes de ambas instituciones.</w:t>
      </w:r>
    </w:p>
    <w:p w:rsidR="002947B6" w:rsidRPr="002947B6" w:rsidRDefault="002947B6" w:rsidP="002947B6">
      <w:pPr>
        <w:spacing w:after="0" w:line="240" w:lineRule="auto"/>
        <w:jc w:val="both"/>
        <w:rPr>
          <w:rFonts w:ascii="Arial" w:hAnsi="Arial" w:cs="Arial"/>
          <w:sz w:val="24"/>
          <w:szCs w:val="24"/>
        </w:rPr>
      </w:pPr>
      <w:r w:rsidRPr="002947B6">
        <w:rPr>
          <w:rFonts w:ascii="Arial" w:hAnsi="Arial" w:cs="Arial"/>
          <w:sz w:val="24"/>
          <w:szCs w:val="24"/>
        </w:rPr>
        <w:t> </w:t>
      </w:r>
    </w:p>
    <w:p w:rsidR="002947B6" w:rsidRPr="002947B6" w:rsidRDefault="002947B6" w:rsidP="002947B6">
      <w:pPr>
        <w:spacing w:after="0" w:line="240" w:lineRule="auto"/>
        <w:jc w:val="both"/>
        <w:rPr>
          <w:rFonts w:ascii="Arial" w:hAnsi="Arial" w:cs="Arial"/>
          <w:sz w:val="24"/>
          <w:szCs w:val="24"/>
        </w:rPr>
      </w:pPr>
      <w:r w:rsidRPr="002947B6">
        <w:rPr>
          <w:rFonts w:ascii="Arial" w:hAnsi="Arial" w:cs="Arial"/>
          <w:sz w:val="24"/>
          <w:szCs w:val="24"/>
        </w:rPr>
        <w:t>Son diez compromisos claves los que se contemplaron en el documento firmado, entre otros, por los rectores José Coral Asaín, de la I.E.M. Normal Superior, y Humberto Efrén Zúñiga, de la I.E.M ITSIM; el alcalde (e) Mario Alejandro Viteri Palacios; el secretario de Gobierno (e), Ricardo Andrés Delgado Solarte y el subsecretario de Convivencia y Derechos Humanos, Yessid Guerrero.</w:t>
      </w:r>
    </w:p>
    <w:p w:rsidR="002947B6" w:rsidRPr="002947B6" w:rsidRDefault="002947B6" w:rsidP="002947B6">
      <w:pPr>
        <w:spacing w:after="0" w:line="240" w:lineRule="auto"/>
        <w:jc w:val="both"/>
        <w:rPr>
          <w:rFonts w:ascii="Arial" w:hAnsi="Arial" w:cs="Arial"/>
          <w:sz w:val="24"/>
          <w:szCs w:val="24"/>
        </w:rPr>
      </w:pPr>
      <w:r w:rsidRPr="002947B6">
        <w:rPr>
          <w:rFonts w:ascii="Arial" w:hAnsi="Arial" w:cs="Arial"/>
          <w:sz w:val="24"/>
          <w:szCs w:val="24"/>
        </w:rPr>
        <w:t> </w:t>
      </w:r>
    </w:p>
    <w:p w:rsidR="002947B6" w:rsidRPr="002947B6" w:rsidRDefault="002947B6" w:rsidP="002947B6">
      <w:pPr>
        <w:spacing w:after="0" w:line="240" w:lineRule="auto"/>
        <w:jc w:val="both"/>
        <w:rPr>
          <w:rFonts w:ascii="Arial" w:hAnsi="Arial" w:cs="Arial"/>
          <w:sz w:val="24"/>
          <w:szCs w:val="24"/>
        </w:rPr>
      </w:pPr>
      <w:r w:rsidRPr="002947B6">
        <w:rPr>
          <w:rFonts w:ascii="Arial" w:hAnsi="Arial" w:cs="Arial"/>
          <w:sz w:val="24"/>
          <w:szCs w:val="24"/>
        </w:rPr>
        <w:t>Entre lo acordado se destacan los siguientes puntos:</w:t>
      </w:r>
    </w:p>
    <w:p w:rsidR="002947B6" w:rsidRPr="002947B6" w:rsidRDefault="002947B6" w:rsidP="002947B6">
      <w:pPr>
        <w:spacing w:after="0" w:line="240" w:lineRule="auto"/>
        <w:jc w:val="both"/>
        <w:rPr>
          <w:rFonts w:ascii="Arial" w:hAnsi="Arial" w:cs="Arial"/>
          <w:sz w:val="24"/>
          <w:szCs w:val="24"/>
        </w:rPr>
      </w:pPr>
      <w:r w:rsidRPr="002947B6">
        <w:rPr>
          <w:rFonts w:ascii="Arial" w:hAnsi="Arial" w:cs="Arial"/>
          <w:sz w:val="24"/>
          <w:szCs w:val="24"/>
        </w:rPr>
        <w:t> </w:t>
      </w:r>
    </w:p>
    <w:p w:rsidR="002947B6" w:rsidRPr="002947B6" w:rsidRDefault="002947B6" w:rsidP="002947B6">
      <w:pPr>
        <w:pStyle w:val="Prrafodelista"/>
        <w:numPr>
          <w:ilvl w:val="0"/>
          <w:numId w:val="3"/>
        </w:numPr>
        <w:spacing w:after="0" w:line="240" w:lineRule="auto"/>
        <w:jc w:val="both"/>
        <w:rPr>
          <w:rFonts w:ascii="Arial" w:hAnsi="Arial" w:cs="Arial"/>
          <w:sz w:val="24"/>
          <w:szCs w:val="24"/>
        </w:rPr>
      </w:pPr>
      <w:r w:rsidRPr="002947B6">
        <w:rPr>
          <w:rFonts w:ascii="Arial" w:hAnsi="Arial" w:cs="Arial"/>
          <w:sz w:val="24"/>
          <w:szCs w:val="24"/>
        </w:rPr>
        <w:t>Prevenir el porte ilegal de armas y el consumo de estupefacientes.</w:t>
      </w:r>
    </w:p>
    <w:p w:rsidR="002947B6" w:rsidRPr="002947B6" w:rsidRDefault="002947B6" w:rsidP="002947B6">
      <w:pPr>
        <w:pStyle w:val="Prrafodelista"/>
        <w:numPr>
          <w:ilvl w:val="0"/>
          <w:numId w:val="3"/>
        </w:numPr>
        <w:spacing w:after="0" w:line="240" w:lineRule="auto"/>
        <w:jc w:val="both"/>
        <w:rPr>
          <w:rFonts w:ascii="Arial" w:hAnsi="Arial" w:cs="Arial"/>
          <w:sz w:val="24"/>
          <w:szCs w:val="24"/>
        </w:rPr>
      </w:pPr>
      <w:r w:rsidRPr="002947B6">
        <w:rPr>
          <w:rFonts w:ascii="Arial" w:hAnsi="Arial" w:cs="Arial"/>
          <w:sz w:val="24"/>
          <w:szCs w:val="24"/>
        </w:rPr>
        <w:t>Cambiar la percepción de seguridad en la zona.</w:t>
      </w:r>
    </w:p>
    <w:p w:rsidR="002947B6" w:rsidRPr="002947B6" w:rsidRDefault="002947B6" w:rsidP="002947B6">
      <w:pPr>
        <w:pStyle w:val="Prrafodelista"/>
        <w:numPr>
          <w:ilvl w:val="0"/>
          <w:numId w:val="3"/>
        </w:numPr>
        <w:spacing w:after="0" w:line="240" w:lineRule="auto"/>
        <w:jc w:val="both"/>
        <w:rPr>
          <w:rFonts w:ascii="Arial" w:hAnsi="Arial" w:cs="Arial"/>
          <w:sz w:val="24"/>
          <w:szCs w:val="24"/>
        </w:rPr>
      </w:pPr>
      <w:r w:rsidRPr="002947B6">
        <w:rPr>
          <w:rFonts w:ascii="Arial" w:hAnsi="Arial" w:cs="Arial"/>
          <w:sz w:val="24"/>
          <w:szCs w:val="24"/>
        </w:rPr>
        <w:t>Vigilar lugares estratégicos a través de cámaras.</w:t>
      </w:r>
    </w:p>
    <w:p w:rsidR="002947B6" w:rsidRPr="002947B6" w:rsidRDefault="002947B6" w:rsidP="002947B6">
      <w:pPr>
        <w:pStyle w:val="Prrafodelista"/>
        <w:numPr>
          <w:ilvl w:val="0"/>
          <w:numId w:val="3"/>
        </w:numPr>
        <w:spacing w:after="0" w:line="240" w:lineRule="auto"/>
        <w:jc w:val="both"/>
        <w:rPr>
          <w:rFonts w:ascii="Arial" w:hAnsi="Arial" w:cs="Arial"/>
          <w:sz w:val="24"/>
          <w:szCs w:val="24"/>
        </w:rPr>
      </w:pPr>
      <w:r w:rsidRPr="002947B6">
        <w:rPr>
          <w:rFonts w:ascii="Arial" w:hAnsi="Arial" w:cs="Arial"/>
          <w:sz w:val="24"/>
          <w:szCs w:val="24"/>
        </w:rPr>
        <w:t>Capacitar a la comunidad educativa en delitos informáticos.</w:t>
      </w:r>
    </w:p>
    <w:p w:rsidR="002947B6" w:rsidRPr="002947B6" w:rsidRDefault="002947B6" w:rsidP="002947B6">
      <w:pPr>
        <w:pStyle w:val="Prrafodelista"/>
        <w:numPr>
          <w:ilvl w:val="0"/>
          <w:numId w:val="3"/>
        </w:numPr>
        <w:spacing w:after="0" w:line="240" w:lineRule="auto"/>
        <w:jc w:val="both"/>
        <w:rPr>
          <w:rFonts w:ascii="Arial" w:hAnsi="Arial" w:cs="Arial"/>
          <w:sz w:val="24"/>
          <w:szCs w:val="24"/>
        </w:rPr>
      </w:pPr>
      <w:r w:rsidRPr="002947B6">
        <w:rPr>
          <w:rFonts w:ascii="Arial" w:hAnsi="Arial" w:cs="Arial"/>
          <w:sz w:val="24"/>
          <w:szCs w:val="24"/>
        </w:rPr>
        <w:t>Despejar vendedores ambulantes en ingresos y salidas de las instituciones.</w:t>
      </w:r>
    </w:p>
    <w:p w:rsidR="002947B6" w:rsidRPr="002947B6" w:rsidRDefault="002947B6" w:rsidP="002947B6">
      <w:pPr>
        <w:pStyle w:val="Prrafodelista"/>
        <w:numPr>
          <w:ilvl w:val="0"/>
          <w:numId w:val="3"/>
        </w:numPr>
        <w:spacing w:after="0" w:line="240" w:lineRule="auto"/>
        <w:jc w:val="both"/>
        <w:rPr>
          <w:rFonts w:ascii="Arial" w:hAnsi="Arial" w:cs="Arial"/>
          <w:sz w:val="24"/>
          <w:szCs w:val="24"/>
        </w:rPr>
      </w:pPr>
      <w:r w:rsidRPr="002947B6">
        <w:rPr>
          <w:rFonts w:ascii="Arial" w:hAnsi="Arial" w:cs="Arial"/>
          <w:sz w:val="24"/>
          <w:szCs w:val="24"/>
        </w:rPr>
        <w:t>Prevenir la exclusión y estigma a personas que han usado o usan SPA con el fin de mitigar el impacto negativo en ellas y los demás.</w:t>
      </w:r>
    </w:p>
    <w:p w:rsidR="002947B6" w:rsidRPr="002947B6" w:rsidRDefault="002947B6" w:rsidP="002947B6">
      <w:pPr>
        <w:pStyle w:val="Prrafodelista"/>
        <w:numPr>
          <w:ilvl w:val="0"/>
          <w:numId w:val="3"/>
        </w:numPr>
        <w:spacing w:after="0" w:line="240" w:lineRule="auto"/>
        <w:jc w:val="both"/>
        <w:rPr>
          <w:rFonts w:ascii="Arial" w:hAnsi="Arial" w:cs="Arial"/>
          <w:sz w:val="24"/>
          <w:szCs w:val="24"/>
        </w:rPr>
      </w:pPr>
      <w:r w:rsidRPr="002947B6">
        <w:rPr>
          <w:rFonts w:ascii="Arial" w:hAnsi="Arial" w:cs="Arial"/>
          <w:sz w:val="24"/>
          <w:szCs w:val="24"/>
        </w:rPr>
        <w:t>Dinamizar la convivencia escolar a partir del empoderamiento de la naturaleza.</w:t>
      </w:r>
    </w:p>
    <w:p w:rsidR="002947B6" w:rsidRPr="002947B6" w:rsidRDefault="002947B6" w:rsidP="002947B6">
      <w:pPr>
        <w:pStyle w:val="Prrafodelista"/>
        <w:numPr>
          <w:ilvl w:val="0"/>
          <w:numId w:val="3"/>
        </w:numPr>
        <w:spacing w:after="0" w:line="240" w:lineRule="auto"/>
        <w:jc w:val="both"/>
        <w:rPr>
          <w:rFonts w:ascii="Arial" w:hAnsi="Arial" w:cs="Arial"/>
          <w:sz w:val="24"/>
          <w:szCs w:val="24"/>
        </w:rPr>
      </w:pPr>
      <w:r w:rsidRPr="002947B6">
        <w:rPr>
          <w:rFonts w:ascii="Arial" w:hAnsi="Arial" w:cs="Arial"/>
          <w:sz w:val="24"/>
          <w:szCs w:val="24"/>
        </w:rPr>
        <w:t>Fortalecer los procesos de convivencia escolar desde la comunicación y la movilización de actores inmersos en el sector educativo.</w:t>
      </w:r>
    </w:p>
    <w:p w:rsidR="002947B6" w:rsidRPr="002947B6" w:rsidRDefault="002947B6" w:rsidP="002947B6">
      <w:pPr>
        <w:pStyle w:val="Prrafodelista"/>
        <w:numPr>
          <w:ilvl w:val="0"/>
          <w:numId w:val="3"/>
        </w:numPr>
        <w:spacing w:after="0" w:line="240" w:lineRule="auto"/>
        <w:jc w:val="both"/>
        <w:rPr>
          <w:rFonts w:ascii="Arial" w:hAnsi="Arial" w:cs="Arial"/>
          <w:sz w:val="24"/>
          <w:szCs w:val="24"/>
        </w:rPr>
      </w:pPr>
      <w:r w:rsidRPr="002947B6">
        <w:rPr>
          <w:rFonts w:ascii="Arial" w:hAnsi="Arial" w:cs="Arial"/>
          <w:sz w:val="24"/>
          <w:szCs w:val="24"/>
        </w:rPr>
        <w:t>Mejorar la movilidad con presencia de agentes de tránsito.</w:t>
      </w:r>
    </w:p>
    <w:p w:rsidR="00B70220" w:rsidRDefault="002947B6" w:rsidP="002947B6">
      <w:pPr>
        <w:pStyle w:val="Prrafodelista"/>
        <w:numPr>
          <w:ilvl w:val="0"/>
          <w:numId w:val="3"/>
        </w:numPr>
        <w:spacing w:after="0" w:line="240" w:lineRule="auto"/>
        <w:jc w:val="both"/>
        <w:rPr>
          <w:rFonts w:ascii="Arial" w:hAnsi="Arial" w:cs="Arial"/>
          <w:sz w:val="24"/>
          <w:szCs w:val="24"/>
        </w:rPr>
      </w:pPr>
      <w:r w:rsidRPr="002947B6">
        <w:rPr>
          <w:rFonts w:ascii="Arial" w:hAnsi="Arial" w:cs="Arial"/>
          <w:sz w:val="24"/>
          <w:szCs w:val="24"/>
        </w:rPr>
        <w:t>Optimizar la movilidad interna en ambas instituciones.</w:t>
      </w:r>
    </w:p>
    <w:p w:rsidR="002947B6" w:rsidRDefault="002947B6" w:rsidP="002947B6">
      <w:pPr>
        <w:spacing w:after="0" w:line="240" w:lineRule="auto"/>
        <w:jc w:val="both"/>
        <w:rPr>
          <w:rFonts w:ascii="Arial" w:hAnsi="Arial" w:cs="Arial"/>
          <w:sz w:val="24"/>
          <w:szCs w:val="24"/>
        </w:rPr>
      </w:pPr>
    </w:p>
    <w:p w:rsidR="00B70220" w:rsidRDefault="002947B6" w:rsidP="00C53DC3">
      <w:pPr>
        <w:spacing w:after="0" w:line="240" w:lineRule="auto"/>
        <w:jc w:val="both"/>
        <w:rPr>
          <w:rFonts w:ascii="Arial" w:hAnsi="Arial" w:cs="Arial"/>
          <w:sz w:val="24"/>
          <w:szCs w:val="24"/>
        </w:rPr>
      </w:pPr>
      <w:r w:rsidRPr="002947B6">
        <w:rPr>
          <w:rFonts w:ascii="Arial" w:hAnsi="Arial" w:cs="Arial"/>
          <w:sz w:val="24"/>
          <w:szCs w:val="24"/>
        </w:rPr>
        <w:t>Frente a la puesta en marcha de esta estrategia interinstitucional, el alcalde (e) Mario Alejandro Viteri Palacios, destacó la voluntad de los rectores de ambas instituciones con el fin de lograr la conformación este plan piloto. “Concentraremos todos nuestros esfuerzos como Administración Municipal, con apoyo de la Policía, para enfrentar todas las problemáticas que existen en estos colegios”.</w:t>
      </w:r>
      <w:bookmarkStart w:id="0" w:name="_GoBack"/>
      <w:bookmarkEnd w:id="0"/>
    </w:p>
    <w:p w:rsidR="00B70220" w:rsidRDefault="00B70220" w:rsidP="00C53DC3">
      <w:pPr>
        <w:spacing w:after="0" w:line="240" w:lineRule="auto"/>
        <w:jc w:val="both"/>
        <w:rPr>
          <w:rFonts w:ascii="Arial" w:hAnsi="Arial" w:cs="Arial"/>
          <w:sz w:val="24"/>
          <w:szCs w:val="24"/>
        </w:rPr>
      </w:pPr>
    </w:p>
    <w:p w:rsidR="00B70220" w:rsidRDefault="00B70220" w:rsidP="00C53DC3">
      <w:pPr>
        <w:spacing w:after="0" w:line="240" w:lineRule="auto"/>
        <w:jc w:val="both"/>
        <w:rPr>
          <w:rFonts w:ascii="Arial" w:hAnsi="Arial" w:cs="Arial"/>
          <w:sz w:val="24"/>
          <w:szCs w:val="24"/>
        </w:rPr>
      </w:pPr>
    </w:p>
    <w:p w:rsidR="00B70220" w:rsidRDefault="00B70220" w:rsidP="00C53DC3">
      <w:pPr>
        <w:spacing w:after="0" w:line="240" w:lineRule="auto"/>
        <w:jc w:val="both"/>
        <w:rPr>
          <w:rFonts w:ascii="Arial" w:hAnsi="Arial" w:cs="Arial"/>
          <w:sz w:val="24"/>
          <w:szCs w:val="24"/>
        </w:rPr>
      </w:pPr>
    </w:p>
    <w:p w:rsidR="00B70220" w:rsidRDefault="00B70220" w:rsidP="00C53DC3">
      <w:pPr>
        <w:spacing w:after="0" w:line="240" w:lineRule="auto"/>
        <w:jc w:val="both"/>
        <w:rPr>
          <w:rFonts w:ascii="Arial" w:hAnsi="Arial" w:cs="Arial"/>
          <w:sz w:val="24"/>
          <w:szCs w:val="24"/>
        </w:rPr>
      </w:pPr>
    </w:p>
    <w:p w:rsidR="00B70220" w:rsidRDefault="008D6B1B" w:rsidP="00C53DC3">
      <w:pPr>
        <w:spacing w:after="0" w:line="240" w:lineRule="auto"/>
        <w:jc w:val="both"/>
        <w:rPr>
          <w:rFonts w:ascii="Arial" w:hAnsi="Arial" w:cs="Arial"/>
          <w:sz w:val="24"/>
          <w:szCs w:val="24"/>
        </w:rPr>
      </w:pPr>
      <w:r>
        <w:rPr>
          <w:noProof/>
          <w:lang w:eastAsia="es-CO"/>
        </w:rPr>
        <w:lastRenderedPageBreak/>
        <w:drawing>
          <wp:anchor distT="0" distB="0" distL="114300" distR="114300" simplePos="0" relativeHeight="251660288" behindDoc="1" locked="0" layoutInCell="1" allowOverlap="1" wp14:anchorId="3362B164" wp14:editId="6C3C1C6C">
            <wp:simplePos x="0" y="0"/>
            <wp:positionH relativeFrom="page">
              <wp:align>left</wp:align>
            </wp:positionH>
            <wp:positionV relativeFrom="paragraph">
              <wp:posOffset>-1009650</wp:posOffset>
            </wp:positionV>
            <wp:extent cx="8020050" cy="10406012"/>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letin de prensa 2 pn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20050" cy="10406012"/>
                    </a:xfrm>
                    <a:prstGeom prst="rect">
                      <a:avLst/>
                    </a:prstGeom>
                  </pic:spPr>
                </pic:pic>
              </a:graphicData>
            </a:graphic>
            <wp14:sizeRelH relativeFrom="page">
              <wp14:pctWidth>0</wp14:pctWidth>
            </wp14:sizeRelH>
            <wp14:sizeRelV relativeFrom="page">
              <wp14:pctHeight>0</wp14:pctHeight>
            </wp14:sizeRelV>
          </wp:anchor>
        </w:drawing>
      </w:r>
    </w:p>
    <w:p w:rsidR="008D6B1B" w:rsidRPr="008D6B1B" w:rsidRDefault="00BC27CA" w:rsidP="008D6B1B">
      <w:pPr>
        <w:ind w:left="7080" w:firstLine="708"/>
        <w:rPr>
          <w:b/>
          <w:color w:val="FFFFFF" w:themeColor="background1"/>
        </w:rPr>
      </w:pPr>
      <w:r>
        <w:rPr>
          <w:rFonts w:ascii="Arial" w:hAnsi="Arial" w:cs="Arial"/>
          <w:sz w:val="24"/>
          <w:szCs w:val="24"/>
        </w:rPr>
        <w:t xml:space="preserve">     </w:t>
      </w:r>
      <w:r w:rsidR="008D6B1B" w:rsidRPr="008D6B1B">
        <w:rPr>
          <w:b/>
          <w:color w:val="FFFFFF" w:themeColor="background1"/>
        </w:rPr>
        <w:t xml:space="preserve">No. </w:t>
      </w:r>
      <w:r>
        <w:rPr>
          <w:b/>
          <w:color w:val="FFFFFF" w:themeColor="background1"/>
        </w:rPr>
        <w:t>262</w:t>
      </w:r>
    </w:p>
    <w:p w:rsidR="00B70220" w:rsidRPr="00BC27CA" w:rsidRDefault="008D6B1B" w:rsidP="008D6B1B">
      <w:pPr>
        <w:spacing w:after="0" w:line="240" w:lineRule="auto"/>
        <w:jc w:val="both"/>
        <w:rPr>
          <w:b/>
          <w:color w:val="1F3864" w:themeColor="accent5" w:themeShade="80"/>
        </w:rPr>
      </w:pPr>
      <w:r w:rsidRPr="008D6B1B">
        <w:rPr>
          <w:b/>
          <w:color w:val="FFFFFF" w:themeColor="background1"/>
        </w:rPr>
        <w:t xml:space="preserve">         </w:t>
      </w:r>
      <w:r w:rsidRPr="008D6B1B">
        <w:rPr>
          <w:b/>
          <w:color w:val="FFFFFF" w:themeColor="background1"/>
        </w:rPr>
        <w:tab/>
      </w:r>
      <w:r w:rsidRPr="008D6B1B">
        <w:rPr>
          <w:b/>
          <w:color w:val="FFFFFF" w:themeColor="background1"/>
        </w:rPr>
        <w:tab/>
      </w:r>
      <w:r w:rsidRPr="008D6B1B">
        <w:rPr>
          <w:b/>
          <w:color w:val="FFFFFF" w:themeColor="background1"/>
        </w:rPr>
        <w:tab/>
      </w:r>
      <w:r w:rsidRPr="008D6B1B">
        <w:rPr>
          <w:b/>
          <w:color w:val="FFFFFF" w:themeColor="background1"/>
        </w:rPr>
        <w:tab/>
      </w:r>
      <w:r w:rsidRPr="008D6B1B">
        <w:rPr>
          <w:b/>
          <w:color w:val="FFFFFF" w:themeColor="background1"/>
        </w:rPr>
        <w:tab/>
      </w:r>
      <w:r w:rsidRPr="008D6B1B">
        <w:rPr>
          <w:b/>
          <w:color w:val="FFFFFF" w:themeColor="background1"/>
        </w:rPr>
        <w:tab/>
      </w:r>
      <w:r w:rsidRPr="008D6B1B">
        <w:rPr>
          <w:b/>
          <w:color w:val="FFFFFF" w:themeColor="background1"/>
        </w:rPr>
        <w:tab/>
      </w:r>
      <w:r w:rsidRPr="008D6B1B">
        <w:rPr>
          <w:b/>
          <w:color w:val="FFFFFF" w:themeColor="background1"/>
        </w:rPr>
        <w:tab/>
      </w:r>
      <w:r w:rsidRPr="008D6B1B">
        <w:rPr>
          <w:b/>
          <w:color w:val="FFFFFF" w:themeColor="background1"/>
        </w:rPr>
        <w:tab/>
      </w:r>
      <w:r w:rsidRPr="008D6B1B">
        <w:rPr>
          <w:b/>
          <w:color w:val="FFFFFF" w:themeColor="background1"/>
        </w:rPr>
        <w:tab/>
      </w:r>
      <w:r w:rsidR="00BC27CA">
        <w:rPr>
          <w:b/>
          <w:color w:val="1F3864" w:themeColor="accent5" w:themeShade="80"/>
        </w:rPr>
        <w:t>6</w:t>
      </w:r>
      <w:r w:rsidRPr="00BC27CA">
        <w:rPr>
          <w:b/>
          <w:color w:val="1F3864" w:themeColor="accent5" w:themeShade="80"/>
        </w:rPr>
        <w:t xml:space="preserve"> de mayo de 2022</w:t>
      </w:r>
    </w:p>
    <w:p w:rsidR="00B70220" w:rsidRDefault="00B70220" w:rsidP="00C53DC3">
      <w:pPr>
        <w:spacing w:after="0" w:line="240" w:lineRule="auto"/>
        <w:jc w:val="both"/>
        <w:rPr>
          <w:rFonts w:ascii="Arial" w:hAnsi="Arial" w:cs="Arial"/>
          <w:sz w:val="24"/>
          <w:szCs w:val="24"/>
        </w:rPr>
      </w:pPr>
    </w:p>
    <w:p w:rsidR="00B70220" w:rsidRDefault="00B70220" w:rsidP="00C53DC3">
      <w:pPr>
        <w:spacing w:after="0" w:line="240" w:lineRule="auto"/>
        <w:jc w:val="both"/>
        <w:rPr>
          <w:rFonts w:ascii="Arial" w:hAnsi="Arial" w:cs="Arial"/>
          <w:sz w:val="24"/>
          <w:szCs w:val="24"/>
        </w:rPr>
      </w:pPr>
    </w:p>
    <w:p w:rsidR="00B70220" w:rsidRDefault="00B70220" w:rsidP="00C53DC3">
      <w:pPr>
        <w:spacing w:after="0" w:line="240" w:lineRule="auto"/>
        <w:jc w:val="both"/>
        <w:rPr>
          <w:rFonts w:ascii="Arial" w:hAnsi="Arial" w:cs="Arial"/>
          <w:sz w:val="24"/>
          <w:szCs w:val="24"/>
        </w:rPr>
      </w:pPr>
    </w:p>
    <w:p w:rsidR="002947B6" w:rsidRPr="002947B6" w:rsidRDefault="002947B6" w:rsidP="002947B6">
      <w:pPr>
        <w:spacing w:after="0" w:line="240" w:lineRule="auto"/>
        <w:jc w:val="both"/>
        <w:rPr>
          <w:rFonts w:ascii="Arial" w:hAnsi="Arial" w:cs="Arial"/>
          <w:sz w:val="24"/>
          <w:szCs w:val="24"/>
        </w:rPr>
      </w:pPr>
      <w:r w:rsidRPr="002947B6">
        <w:rPr>
          <w:rFonts w:ascii="Arial" w:hAnsi="Arial" w:cs="Arial"/>
          <w:sz w:val="24"/>
          <w:szCs w:val="24"/>
        </w:rPr>
        <w:t> </w:t>
      </w:r>
    </w:p>
    <w:p w:rsidR="002947B6" w:rsidRPr="002947B6" w:rsidRDefault="002947B6" w:rsidP="002947B6">
      <w:pPr>
        <w:spacing w:after="0" w:line="240" w:lineRule="auto"/>
        <w:jc w:val="both"/>
        <w:rPr>
          <w:rFonts w:ascii="Arial" w:hAnsi="Arial" w:cs="Arial"/>
          <w:sz w:val="24"/>
          <w:szCs w:val="24"/>
        </w:rPr>
      </w:pPr>
      <w:r w:rsidRPr="002947B6">
        <w:rPr>
          <w:rFonts w:ascii="Arial" w:hAnsi="Arial" w:cs="Arial"/>
          <w:sz w:val="24"/>
          <w:szCs w:val="24"/>
        </w:rPr>
        <w:t>Igualmente, indicó que del éxito de este plan dependerá que sea replicado en los demás planteles educativos del municipio. “Estamos cumpliendo la directriz de nuestro Alcalde Germán Chamorro de la Rosa de preservar la integridad de los estudiantes y esperamos lograr ese resultado”.</w:t>
      </w:r>
    </w:p>
    <w:p w:rsidR="002947B6" w:rsidRPr="002947B6" w:rsidRDefault="002947B6" w:rsidP="002947B6">
      <w:pPr>
        <w:spacing w:after="0" w:line="240" w:lineRule="auto"/>
        <w:jc w:val="both"/>
        <w:rPr>
          <w:rFonts w:ascii="Arial" w:hAnsi="Arial" w:cs="Arial"/>
          <w:sz w:val="24"/>
          <w:szCs w:val="24"/>
        </w:rPr>
      </w:pPr>
      <w:r w:rsidRPr="002947B6">
        <w:rPr>
          <w:rFonts w:ascii="Arial" w:hAnsi="Arial" w:cs="Arial"/>
          <w:sz w:val="24"/>
          <w:szCs w:val="24"/>
        </w:rPr>
        <w:t> </w:t>
      </w:r>
    </w:p>
    <w:p w:rsidR="002947B6" w:rsidRPr="002947B6" w:rsidRDefault="002947B6" w:rsidP="002947B6">
      <w:pPr>
        <w:spacing w:after="0" w:line="240" w:lineRule="auto"/>
        <w:jc w:val="both"/>
        <w:rPr>
          <w:rFonts w:ascii="Arial" w:hAnsi="Arial" w:cs="Arial"/>
          <w:sz w:val="24"/>
          <w:szCs w:val="24"/>
        </w:rPr>
      </w:pPr>
      <w:r w:rsidRPr="002947B6">
        <w:rPr>
          <w:rFonts w:ascii="Arial" w:hAnsi="Arial" w:cs="Arial"/>
          <w:sz w:val="24"/>
          <w:szCs w:val="24"/>
        </w:rPr>
        <w:t>Por su parte, el rector de la I.E.M. Normal Superior, José Coral Asaín, manifestó que harán un seguimiento minucioso al cumplimiento de los compromisos asumidos por ambas instituciones en materia de seguridad, movilidad y convivencia.</w:t>
      </w:r>
    </w:p>
    <w:p w:rsidR="002947B6" w:rsidRPr="002947B6" w:rsidRDefault="002947B6" w:rsidP="002947B6">
      <w:pPr>
        <w:spacing w:after="0" w:line="240" w:lineRule="auto"/>
        <w:jc w:val="both"/>
        <w:rPr>
          <w:rFonts w:ascii="Arial" w:hAnsi="Arial" w:cs="Arial"/>
          <w:sz w:val="24"/>
          <w:szCs w:val="24"/>
        </w:rPr>
      </w:pPr>
      <w:r w:rsidRPr="002947B6">
        <w:rPr>
          <w:rFonts w:ascii="Arial" w:hAnsi="Arial" w:cs="Arial"/>
          <w:sz w:val="24"/>
          <w:szCs w:val="24"/>
        </w:rPr>
        <w:t> </w:t>
      </w:r>
    </w:p>
    <w:p w:rsidR="002947B6" w:rsidRPr="002947B6" w:rsidRDefault="002947B6" w:rsidP="002947B6">
      <w:pPr>
        <w:spacing w:after="0" w:line="240" w:lineRule="auto"/>
        <w:jc w:val="both"/>
        <w:rPr>
          <w:rFonts w:ascii="Arial" w:hAnsi="Arial" w:cs="Arial"/>
          <w:sz w:val="24"/>
          <w:szCs w:val="24"/>
        </w:rPr>
      </w:pPr>
      <w:r w:rsidRPr="002947B6">
        <w:rPr>
          <w:rFonts w:ascii="Arial" w:hAnsi="Arial" w:cs="Arial"/>
          <w:sz w:val="24"/>
          <w:szCs w:val="24"/>
        </w:rPr>
        <w:t>“Después de dos meses de trabajo, firmamos este documento que nos servirá para atender situaciones complejas que se presentan en nuestros entornos. Agradecemos a la Alcaldía por escucharnos y atender las peticiones que les hicimos”, dijo.</w:t>
      </w:r>
    </w:p>
    <w:p w:rsidR="002947B6" w:rsidRPr="002947B6" w:rsidRDefault="002947B6" w:rsidP="002947B6">
      <w:pPr>
        <w:spacing w:after="0" w:line="240" w:lineRule="auto"/>
        <w:jc w:val="both"/>
        <w:rPr>
          <w:rFonts w:ascii="Arial" w:hAnsi="Arial" w:cs="Arial"/>
          <w:sz w:val="24"/>
          <w:szCs w:val="24"/>
        </w:rPr>
      </w:pPr>
      <w:r w:rsidRPr="002947B6">
        <w:rPr>
          <w:rFonts w:ascii="Arial" w:hAnsi="Arial" w:cs="Arial"/>
          <w:sz w:val="24"/>
          <w:szCs w:val="24"/>
        </w:rPr>
        <w:t> </w:t>
      </w:r>
    </w:p>
    <w:p w:rsidR="000B14FC" w:rsidRDefault="002947B6" w:rsidP="002947B6">
      <w:pPr>
        <w:spacing w:after="0" w:line="240" w:lineRule="auto"/>
        <w:jc w:val="both"/>
        <w:rPr>
          <w:rFonts w:ascii="Arial" w:hAnsi="Arial" w:cs="Arial"/>
          <w:sz w:val="24"/>
          <w:szCs w:val="24"/>
        </w:rPr>
      </w:pPr>
      <w:r w:rsidRPr="002947B6">
        <w:rPr>
          <w:rFonts w:ascii="Arial" w:hAnsi="Arial" w:cs="Arial"/>
          <w:sz w:val="24"/>
          <w:szCs w:val="24"/>
        </w:rPr>
        <w:t>A su vez, el rector de la I.E.M. Técnico Industrial ITSIM, Humberto Efrén Zúñiga, precisó que el trabajo articulado de la Administración Municipal se verá reflejado en el bienestar de niños, niñas y adolescentes de las dos instituciones y de la comunidad en general.</w:t>
      </w:r>
    </w:p>
    <w:p w:rsidR="000B14FC" w:rsidRDefault="000B14FC" w:rsidP="00C53DC3">
      <w:pPr>
        <w:spacing w:after="0" w:line="240" w:lineRule="auto"/>
        <w:jc w:val="both"/>
        <w:rPr>
          <w:rFonts w:ascii="Arial" w:hAnsi="Arial" w:cs="Arial"/>
          <w:sz w:val="24"/>
          <w:szCs w:val="24"/>
        </w:rPr>
      </w:pPr>
    </w:p>
    <w:p w:rsidR="00C3581B" w:rsidRDefault="00C3581B" w:rsidP="00C53DC3">
      <w:pPr>
        <w:spacing w:after="0" w:line="240" w:lineRule="auto"/>
        <w:jc w:val="both"/>
        <w:rPr>
          <w:rFonts w:ascii="Arial" w:hAnsi="Arial" w:cs="Arial"/>
          <w:sz w:val="24"/>
          <w:szCs w:val="24"/>
        </w:rPr>
      </w:pPr>
    </w:p>
    <w:p w:rsidR="00C3581B" w:rsidRDefault="00C3581B" w:rsidP="00C53DC3">
      <w:pPr>
        <w:spacing w:after="0" w:line="240" w:lineRule="auto"/>
        <w:jc w:val="both"/>
        <w:rPr>
          <w:rFonts w:ascii="Arial" w:hAnsi="Arial" w:cs="Arial"/>
          <w:sz w:val="24"/>
          <w:szCs w:val="24"/>
        </w:rPr>
      </w:pPr>
      <w:r>
        <w:rPr>
          <w:rFonts w:ascii="Arial" w:hAnsi="Arial" w:cs="Arial"/>
          <w:sz w:val="24"/>
          <w:szCs w:val="24"/>
        </w:rPr>
        <w:t xml:space="preserve"> </w:t>
      </w:r>
    </w:p>
    <w:p w:rsidR="00B70220" w:rsidRDefault="00B70220" w:rsidP="00C53DC3">
      <w:pPr>
        <w:spacing w:after="0" w:line="240" w:lineRule="auto"/>
        <w:jc w:val="both"/>
        <w:rPr>
          <w:rFonts w:ascii="Arial" w:hAnsi="Arial" w:cs="Arial"/>
          <w:sz w:val="24"/>
          <w:szCs w:val="24"/>
        </w:rPr>
      </w:pPr>
    </w:p>
    <w:sectPr w:rsidR="00B7022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477" w:rsidRDefault="00117477" w:rsidP="00E7534D">
      <w:pPr>
        <w:spacing w:after="0" w:line="240" w:lineRule="auto"/>
      </w:pPr>
      <w:r>
        <w:separator/>
      </w:r>
    </w:p>
  </w:endnote>
  <w:endnote w:type="continuationSeparator" w:id="0">
    <w:p w:rsidR="00117477" w:rsidRDefault="00117477" w:rsidP="00E75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477" w:rsidRDefault="00117477" w:rsidP="00E7534D">
      <w:pPr>
        <w:spacing w:after="0" w:line="240" w:lineRule="auto"/>
      </w:pPr>
      <w:r>
        <w:separator/>
      </w:r>
    </w:p>
  </w:footnote>
  <w:footnote w:type="continuationSeparator" w:id="0">
    <w:p w:rsidR="00117477" w:rsidRDefault="00117477" w:rsidP="00E753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51366"/>
    <w:multiLevelType w:val="hybridMultilevel"/>
    <w:tmpl w:val="C57EFC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40CF1198"/>
    <w:multiLevelType w:val="hybridMultilevel"/>
    <w:tmpl w:val="3B00C33C"/>
    <w:lvl w:ilvl="0" w:tplc="ECCCF298">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75910F59"/>
    <w:multiLevelType w:val="hybridMultilevel"/>
    <w:tmpl w:val="EA0C8F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3BD"/>
    <w:rsid w:val="0000499C"/>
    <w:rsid w:val="00012ADF"/>
    <w:rsid w:val="000135DF"/>
    <w:rsid w:val="00015C9F"/>
    <w:rsid w:val="000232CC"/>
    <w:rsid w:val="00046F68"/>
    <w:rsid w:val="00046F85"/>
    <w:rsid w:val="000568E4"/>
    <w:rsid w:val="0006510A"/>
    <w:rsid w:val="00073335"/>
    <w:rsid w:val="000778DB"/>
    <w:rsid w:val="000820EF"/>
    <w:rsid w:val="00093992"/>
    <w:rsid w:val="00097AB2"/>
    <w:rsid w:val="000A5120"/>
    <w:rsid w:val="000B14FC"/>
    <w:rsid w:val="000B72CC"/>
    <w:rsid w:val="000C1EBD"/>
    <w:rsid w:val="000D4294"/>
    <w:rsid w:val="000D6F07"/>
    <w:rsid w:val="000D6F0B"/>
    <w:rsid w:val="000F2CC7"/>
    <w:rsid w:val="0010178F"/>
    <w:rsid w:val="00104D2B"/>
    <w:rsid w:val="00115B5C"/>
    <w:rsid w:val="00117477"/>
    <w:rsid w:val="00122BEA"/>
    <w:rsid w:val="00136023"/>
    <w:rsid w:val="00140480"/>
    <w:rsid w:val="001610D4"/>
    <w:rsid w:val="001A6338"/>
    <w:rsid w:val="001B7F4B"/>
    <w:rsid w:val="001D393E"/>
    <w:rsid w:val="002019CF"/>
    <w:rsid w:val="00217F1D"/>
    <w:rsid w:val="00233B2E"/>
    <w:rsid w:val="00242D7F"/>
    <w:rsid w:val="00261B2D"/>
    <w:rsid w:val="0026723F"/>
    <w:rsid w:val="00283300"/>
    <w:rsid w:val="00283B4A"/>
    <w:rsid w:val="002947B6"/>
    <w:rsid w:val="002B03B4"/>
    <w:rsid w:val="002B0C03"/>
    <w:rsid w:val="002B5F03"/>
    <w:rsid w:val="002C09B1"/>
    <w:rsid w:val="002C10E9"/>
    <w:rsid w:val="002F1607"/>
    <w:rsid w:val="002F24A7"/>
    <w:rsid w:val="002F4B6F"/>
    <w:rsid w:val="003010C2"/>
    <w:rsid w:val="00301790"/>
    <w:rsid w:val="0030387B"/>
    <w:rsid w:val="00305977"/>
    <w:rsid w:val="003146C4"/>
    <w:rsid w:val="00314D35"/>
    <w:rsid w:val="003231CC"/>
    <w:rsid w:val="0032360E"/>
    <w:rsid w:val="00324D54"/>
    <w:rsid w:val="00326308"/>
    <w:rsid w:val="00336084"/>
    <w:rsid w:val="00343558"/>
    <w:rsid w:val="003457FE"/>
    <w:rsid w:val="00346D4D"/>
    <w:rsid w:val="003672AF"/>
    <w:rsid w:val="0037030C"/>
    <w:rsid w:val="00374478"/>
    <w:rsid w:val="00380C04"/>
    <w:rsid w:val="00386568"/>
    <w:rsid w:val="003A6188"/>
    <w:rsid w:val="003B2206"/>
    <w:rsid w:val="003B482D"/>
    <w:rsid w:val="003B4E14"/>
    <w:rsid w:val="003D24AF"/>
    <w:rsid w:val="003D3033"/>
    <w:rsid w:val="003D36B4"/>
    <w:rsid w:val="003D63CC"/>
    <w:rsid w:val="003E37D8"/>
    <w:rsid w:val="00407972"/>
    <w:rsid w:val="00411CD1"/>
    <w:rsid w:val="004124E9"/>
    <w:rsid w:val="0043407E"/>
    <w:rsid w:val="00447909"/>
    <w:rsid w:val="004568FF"/>
    <w:rsid w:val="004720E9"/>
    <w:rsid w:val="004832B3"/>
    <w:rsid w:val="00486334"/>
    <w:rsid w:val="004911C5"/>
    <w:rsid w:val="00492B89"/>
    <w:rsid w:val="00492E95"/>
    <w:rsid w:val="0049482E"/>
    <w:rsid w:val="004C6987"/>
    <w:rsid w:val="004D37F0"/>
    <w:rsid w:val="004D58EA"/>
    <w:rsid w:val="0050172F"/>
    <w:rsid w:val="00514D52"/>
    <w:rsid w:val="0054724C"/>
    <w:rsid w:val="00562438"/>
    <w:rsid w:val="005652BA"/>
    <w:rsid w:val="00577491"/>
    <w:rsid w:val="0058532B"/>
    <w:rsid w:val="0059113D"/>
    <w:rsid w:val="0059288F"/>
    <w:rsid w:val="00597AFA"/>
    <w:rsid w:val="005A5405"/>
    <w:rsid w:val="005E5405"/>
    <w:rsid w:val="005F06F4"/>
    <w:rsid w:val="005F670B"/>
    <w:rsid w:val="00601684"/>
    <w:rsid w:val="006059E0"/>
    <w:rsid w:val="006215D7"/>
    <w:rsid w:val="006228D0"/>
    <w:rsid w:val="00624BFC"/>
    <w:rsid w:val="0063768A"/>
    <w:rsid w:val="00640DFD"/>
    <w:rsid w:val="00676367"/>
    <w:rsid w:val="00677B92"/>
    <w:rsid w:val="00695CA6"/>
    <w:rsid w:val="006972F3"/>
    <w:rsid w:val="006A3ED6"/>
    <w:rsid w:val="006B67A9"/>
    <w:rsid w:val="006C072F"/>
    <w:rsid w:val="006D0459"/>
    <w:rsid w:val="006D1385"/>
    <w:rsid w:val="006D2473"/>
    <w:rsid w:val="006F1D53"/>
    <w:rsid w:val="006F24F6"/>
    <w:rsid w:val="00704010"/>
    <w:rsid w:val="007178AD"/>
    <w:rsid w:val="00717DD4"/>
    <w:rsid w:val="007213A4"/>
    <w:rsid w:val="00722F8D"/>
    <w:rsid w:val="00736972"/>
    <w:rsid w:val="0073776E"/>
    <w:rsid w:val="00754E6C"/>
    <w:rsid w:val="0076285D"/>
    <w:rsid w:val="0077088F"/>
    <w:rsid w:val="007773BD"/>
    <w:rsid w:val="007814D4"/>
    <w:rsid w:val="00782354"/>
    <w:rsid w:val="00782435"/>
    <w:rsid w:val="007A0580"/>
    <w:rsid w:val="007B3D6C"/>
    <w:rsid w:val="007B68BE"/>
    <w:rsid w:val="007F0B2E"/>
    <w:rsid w:val="0080469F"/>
    <w:rsid w:val="00806036"/>
    <w:rsid w:val="00816CF4"/>
    <w:rsid w:val="00822F64"/>
    <w:rsid w:val="008233BE"/>
    <w:rsid w:val="00825303"/>
    <w:rsid w:val="00833196"/>
    <w:rsid w:val="00852721"/>
    <w:rsid w:val="00852B47"/>
    <w:rsid w:val="00870AA5"/>
    <w:rsid w:val="008776C4"/>
    <w:rsid w:val="008A36BF"/>
    <w:rsid w:val="008B25D0"/>
    <w:rsid w:val="008D0193"/>
    <w:rsid w:val="008D01FE"/>
    <w:rsid w:val="008D5277"/>
    <w:rsid w:val="008D6B1B"/>
    <w:rsid w:val="008E2253"/>
    <w:rsid w:val="008E7C0D"/>
    <w:rsid w:val="008F5043"/>
    <w:rsid w:val="00901668"/>
    <w:rsid w:val="009024A4"/>
    <w:rsid w:val="00914CE9"/>
    <w:rsid w:val="00934D15"/>
    <w:rsid w:val="00942155"/>
    <w:rsid w:val="00946A8D"/>
    <w:rsid w:val="009515D5"/>
    <w:rsid w:val="00960103"/>
    <w:rsid w:val="00970C6A"/>
    <w:rsid w:val="00982C03"/>
    <w:rsid w:val="009877CD"/>
    <w:rsid w:val="0099354C"/>
    <w:rsid w:val="0099365F"/>
    <w:rsid w:val="00994819"/>
    <w:rsid w:val="009B0E8A"/>
    <w:rsid w:val="009B2138"/>
    <w:rsid w:val="009B3D0B"/>
    <w:rsid w:val="009C7D25"/>
    <w:rsid w:val="009D6FE9"/>
    <w:rsid w:val="009E4C62"/>
    <w:rsid w:val="009F2E46"/>
    <w:rsid w:val="009F6585"/>
    <w:rsid w:val="00A00AF5"/>
    <w:rsid w:val="00A03BCB"/>
    <w:rsid w:val="00A710DF"/>
    <w:rsid w:val="00A85ACE"/>
    <w:rsid w:val="00A9576C"/>
    <w:rsid w:val="00AA0C9D"/>
    <w:rsid w:val="00AA6201"/>
    <w:rsid w:val="00AD1D7D"/>
    <w:rsid w:val="00AD7997"/>
    <w:rsid w:val="00AF3DF0"/>
    <w:rsid w:val="00AF51DB"/>
    <w:rsid w:val="00B00A06"/>
    <w:rsid w:val="00B07FB1"/>
    <w:rsid w:val="00B1581C"/>
    <w:rsid w:val="00B24669"/>
    <w:rsid w:val="00B377D1"/>
    <w:rsid w:val="00B404C6"/>
    <w:rsid w:val="00B4397F"/>
    <w:rsid w:val="00B53C91"/>
    <w:rsid w:val="00B56723"/>
    <w:rsid w:val="00B66105"/>
    <w:rsid w:val="00B70220"/>
    <w:rsid w:val="00B70D74"/>
    <w:rsid w:val="00B92C5D"/>
    <w:rsid w:val="00BA0D1A"/>
    <w:rsid w:val="00BC27CA"/>
    <w:rsid w:val="00BC398B"/>
    <w:rsid w:val="00BC4501"/>
    <w:rsid w:val="00BF1988"/>
    <w:rsid w:val="00C055A0"/>
    <w:rsid w:val="00C11733"/>
    <w:rsid w:val="00C22CE3"/>
    <w:rsid w:val="00C23753"/>
    <w:rsid w:val="00C3581B"/>
    <w:rsid w:val="00C42335"/>
    <w:rsid w:val="00C53DC3"/>
    <w:rsid w:val="00C60F88"/>
    <w:rsid w:val="00C61B21"/>
    <w:rsid w:val="00C65AB0"/>
    <w:rsid w:val="00C77BD7"/>
    <w:rsid w:val="00C84B8B"/>
    <w:rsid w:val="00C944CD"/>
    <w:rsid w:val="00C957FB"/>
    <w:rsid w:val="00C9764B"/>
    <w:rsid w:val="00C978E4"/>
    <w:rsid w:val="00CA59F2"/>
    <w:rsid w:val="00CB53D2"/>
    <w:rsid w:val="00CB6C47"/>
    <w:rsid w:val="00CC3501"/>
    <w:rsid w:val="00CD7DA2"/>
    <w:rsid w:val="00CE6356"/>
    <w:rsid w:val="00D0376E"/>
    <w:rsid w:val="00D13E8B"/>
    <w:rsid w:val="00D14E92"/>
    <w:rsid w:val="00D16967"/>
    <w:rsid w:val="00D21063"/>
    <w:rsid w:val="00D320E9"/>
    <w:rsid w:val="00D33FB8"/>
    <w:rsid w:val="00D56401"/>
    <w:rsid w:val="00D70C09"/>
    <w:rsid w:val="00D77506"/>
    <w:rsid w:val="00D802BE"/>
    <w:rsid w:val="00D8719E"/>
    <w:rsid w:val="00D953F7"/>
    <w:rsid w:val="00DA7C3B"/>
    <w:rsid w:val="00DD296D"/>
    <w:rsid w:val="00DF2D28"/>
    <w:rsid w:val="00DF3F05"/>
    <w:rsid w:val="00E0221F"/>
    <w:rsid w:val="00E0434A"/>
    <w:rsid w:val="00E06830"/>
    <w:rsid w:val="00E0753A"/>
    <w:rsid w:val="00E20F4E"/>
    <w:rsid w:val="00E27B4E"/>
    <w:rsid w:val="00E40740"/>
    <w:rsid w:val="00E574D1"/>
    <w:rsid w:val="00E6022F"/>
    <w:rsid w:val="00E658D9"/>
    <w:rsid w:val="00E7534D"/>
    <w:rsid w:val="00E9513A"/>
    <w:rsid w:val="00EA25A3"/>
    <w:rsid w:val="00EC11E1"/>
    <w:rsid w:val="00EE5397"/>
    <w:rsid w:val="00EF0FAB"/>
    <w:rsid w:val="00EF7E34"/>
    <w:rsid w:val="00F01EBD"/>
    <w:rsid w:val="00F05C5E"/>
    <w:rsid w:val="00F10F10"/>
    <w:rsid w:val="00F1238A"/>
    <w:rsid w:val="00F22FAA"/>
    <w:rsid w:val="00F264E8"/>
    <w:rsid w:val="00F4198B"/>
    <w:rsid w:val="00F53DA8"/>
    <w:rsid w:val="00F60536"/>
    <w:rsid w:val="00F8428A"/>
    <w:rsid w:val="00F868B9"/>
    <w:rsid w:val="00F87685"/>
    <w:rsid w:val="00FF4C0F"/>
    <w:rsid w:val="00FF65E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C9887E"/>
  <w15:chartTrackingRefBased/>
  <w15:docId w15:val="{DBC3ACDE-F18D-4187-9569-DB7E48F18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D6F07"/>
    <w:rPr>
      <w:color w:val="0563C1" w:themeColor="hyperlink"/>
      <w:u w:val="single"/>
    </w:rPr>
  </w:style>
  <w:style w:type="paragraph" w:styleId="Encabezado">
    <w:name w:val="header"/>
    <w:basedOn w:val="Normal"/>
    <w:link w:val="EncabezadoCar"/>
    <w:uiPriority w:val="99"/>
    <w:unhideWhenUsed/>
    <w:rsid w:val="00E7534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7534D"/>
  </w:style>
  <w:style w:type="paragraph" w:styleId="Piedepgina">
    <w:name w:val="footer"/>
    <w:basedOn w:val="Normal"/>
    <w:link w:val="PiedepginaCar"/>
    <w:uiPriority w:val="99"/>
    <w:unhideWhenUsed/>
    <w:rsid w:val="00E7534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534D"/>
  </w:style>
  <w:style w:type="paragraph" w:styleId="Prrafodelista">
    <w:name w:val="List Paragraph"/>
    <w:basedOn w:val="Normal"/>
    <w:uiPriority w:val="34"/>
    <w:qFormat/>
    <w:rsid w:val="00B377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924160">
      <w:bodyDiv w:val="1"/>
      <w:marLeft w:val="0"/>
      <w:marRight w:val="0"/>
      <w:marTop w:val="0"/>
      <w:marBottom w:val="0"/>
      <w:divBdr>
        <w:top w:val="none" w:sz="0" w:space="0" w:color="auto"/>
        <w:left w:val="none" w:sz="0" w:space="0" w:color="auto"/>
        <w:bottom w:val="none" w:sz="0" w:space="0" w:color="auto"/>
        <w:right w:val="none" w:sz="0" w:space="0" w:color="auto"/>
      </w:divBdr>
      <w:divsChild>
        <w:div w:id="155342983">
          <w:marLeft w:val="0"/>
          <w:marRight w:val="0"/>
          <w:marTop w:val="0"/>
          <w:marBottom w:val="0"/>
          <w:divBdr>
            <w:top w:val="none" w:sz="0" w:space="0" w:color="auto"/>
            <w:left w:val="none" w:sz="0" w:space="0" w:color="auto"/>
            <w:bottom w:val="none" w:sz="0" w:space="0" w:color="auto"/>
            <w:right w:val="none" w:sz="0" w:space="0" w:color="auto"/>
          </w:divBdr>
        </w:div>
        <w:div w:id="1508255400">
          <w:marLeft w:val="0"/>
          <w:marRight w:val="0"/>
          <w:marTop w:val="120"/>
          <w:marBottom w:val="0"/>
          <w:divBdr>
            <w:top w:val="none" w:sz="0" w:space="0" w:color="auto"/>
            <w:left w:val="none" w:sz="0" w:space="0" w:color="auto"/>
            <w:bottom w:val="none" w:sz="0" w:space="0" w:color="auto"/>
            <w:right w:val="none" w:sz="0" w:space="0" w:color="auto"/>
          </w:divBdr>
          <w:divsChild>
            <w:div w:id="1226717530">
              <w:marLeft w:val="0"/>
              <w:marRight w:val="0"/>
              <w:marTop w:val="0"/>
              <w:marBottom w:val="0"/>
              <w:divBdr>
                <w:top w:val="none" w:sz="0" w:space="0" w:color="auto"/>
                <w:left w:val="none" w:sz="0" w:space="0" w:color="auto"/>
                <w:bottom w:val="none" w:sz="0" w:space="0" w:color="auto"/>
                <w:right w:val="none" w:sz="0" w:space="0" w:color="auto"/>
              </w:divBdr>
            </w:div>
          </w:divsChild>
        </w:div>
        <w:div w:id="549996228">
          <w:marLeft w:val="0"/>
          <w:marRight w:val="0"/>
          <w:marTop w:val="120"/>
          <w:marBottom w:val="0"/>
          <w:divBdr>
            <w:top w:val="none" w:sz="0" w:space="0" w:color="auto"/>
            <w:left w:val="none" w:sz="0" w:space="0" w:color="auto"/>
            <w:bottom w:val="none" w:sz="0" w:space="0" w:color="auto"/>
            <w:right w:val="none" w:sz="0" w:space="0" w:color="auto"/>
          </w:divBdr>
          <w:divsChild>
            <w:div w:id="434787635">
              <w:marLeft w:val="0"/>
              <w:marRight w:val="0"/>
              <w:marTop w:val="0"/>
              <w:marBottom w:val="0"/>
              <w:divBdr>
                <w:top w:val="none" w:sz="0" w:space="0" w:color="auto"/>
                <w:left w:val="none" w:sz="0" w:space="0" w:color="auto"/>
                <w:bottom w:val="none" w:sz="0" w:space="0" w:color="auto"/>
                <w:right w:val="none" w:sz="0" w:space="0" w:color="auto"/>
              </w:divBdr>
            </w:div>
          </w:divsChild>
        </w:div>
        <w:div w:id="703093748">
          <w:marLeft w:val="0"/>
          <w:marRight w:val="0"/>
          <w:marTop w:val="120"/>
          <w:marBottom w:val="0"/>
          <w:divBdr>
            <w:top w:val="none" w:sz="0" w:space="0" w:color="auto"/>
            <w:left w:val="none" w:sz="0" w:space="0" w:color="auto"/>
            <w:bottom w:val="none" w:sz="0" w:space="0" w:color="auto"/>
            <w:right w:val="none" w:sz="0" w:space="0" w:color="auto"/>
          </w:divBdr>
          <w:divsChild>
            <w:div w:id="191230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4DF4D-35FF-4171-8BD4-FEB137A87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484</Words>
  <Characters>2665</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Angela</cp:lastModifiedBy>
  <cp:revision>3</cp:revision>
  <dcterms:created xsi:type="dcterms:W3CDTF">2022-05-06T21:52:00Z</dcterms:created>
  <dcterms:modified xsi:type="dcterms:W3CDTF">2022-05-07T01:59:00Z</dcterms:modified>
</cp:coreProperties>
</file>