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</w:t>
      </w:r>
      <w:r w:rsidR="00987A5C">
        <w:rPr>
          <w:b/>
          <w:color w:val="FFFFFF" w:themeColor="background1"/>
        </w:rPr>
        <w:t>7</w:t>
      </w:r>
      <w:r w:rsidR="00D70863">
        <w:rPr>
          <w:b/>
          <w:color w:val="FFFFFF" w:themeColor="background1"/>
        </w:rPr>
        <w:t>1</w:t>
      </w:r>
    </w:p>
    <w:p w:rsidR="007773BD" w:rsidRPr="00BC27CA" w:rsidRDefault="00FF4C0F" w:rsidP="00987A5C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</w:t>
      </w:r>
      <w:r w:rsidR="00987A5C">
        <w:rPr>
          <w:b/>
          <w:color w:val="1F3864" w:themeColor="accent5" w:themeShade="80"/>
        </w:rPr>
        <w:t xml:space="preserve">10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CA70B0">
      <w:pPr>
        <w:rPr>
          <w:b/>
          <w:color w:val="FFFFFF" w:themeColor="background1"/>
        </w:rPr>
      </w:pPr>
    </w:p>
    <w:p w:rsidR="006377C7" w:rsidRDefault="006377C7" w:rsidP="00A84F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41896" w:rsidRPr="00341896" w:rsidRDefault="00341896" w:rsidP="0034189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1896">
        <w:rPr>
          <w:rFonts w:ascii="Arial" w:hAnsi="Arial" w:cs="Arial"/>
          <w:b/>
          <w:bCs/>
          <w:sz w:val="24"/>
          <w:szCs w:val="24"/>
        </w:rPr>
        <w:t>AL</w:t>
      </w:r>
      <w:bookmarkStart w:id="0" w:name="_GoBack"/>
      <w:bookmarkEnd w:id="0"/>
      <w:r w:rsidRPr="00341896">
        <w:rPr>
          <w:rFonts w:ascii="Arial" w:hAnsi="Arial" w:cs="Arial"/>
          <w:b/>
          <w:bCs/>
          <w:sz w:val="24"/>
          <w:szCs w:val="24"/>
        </w:rPr>
        <w:t>CALDÍA DE PASTO Y MINCOMERCIO FORTALECEN A MICRONEGOCIOS DE LOS CENTROS DE VENTAS POPULARES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41896">
        <w:rPr>
          <w:rFonts w:ascii="Arial" w:hAnsi="Arial" w:cs="Arial"/>
          <w:b/>
          <w:bCs/>
          <w:sz w:val="24"/>
          <w:szCs w:val="24"/>
        </w:rPr>
        <w:t> 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Gracias a la articulación entre el Ministerio de Industria y Comercio, Colombia Productiva, Propaís y la Alcaldía de Pasto, a través de la Secretaría de Desarrollo Económico, cerca de 400 comerciantes de los 4 centros de ventas populares se benefician de la estrategia de fortalecimiento a micronegocios locales.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 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Mediante la formación en temáticas que les permiten encontrar más posibilidades de mercado y el impulso de ventas en fechas especiales, se busca promocionar e incentivar la compra de productos ubicados en estos espacios. 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 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“Estos sitios fueron muy golpeados por la pandemia, pues su economía dependía del comercio diario, por eso, buscamos alternativas orientadas a modelos de negocio virtual, destrezas en vitrinismo y desempeño en mercadeo digital”, sostuvo el líder de promoción y mercadeo de Propaís, Carlos Guerrero.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 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Durante el desarrollo de la estrategia, integrantes de los centros de ventas populares resaltaron el acompañamiento en la promoción para que más personas puedan visitar estos sitios, compren los productos y adquieran los servicios que se prestan.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 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“El apoyo que nos brindan es importante, especialmente en el Centro de Ventas Alcázar que no es muy conocido y con estas jornadas la comunidad de Pasto puede venir y saber lo que ofrecemos”, indicó Socorro Rodríguez, comerciante.</w:t>
      </w:r>
    </w:p>
    <w:p w:rsidR="00341896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 </w:t>
      </w:r>
    </w:p>
    <w:p w:rsidR="00D70863" w:rsidRPr="00341896" w:rsidRDefault="00341896" w:rsidP="0034189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1896">
        <w:rPr>
          <w:rFonts w:ascii="Arial" w:hAnsi="Arial" w:cs="Arial"/>
          <w:bCs/>
          <w:sz w:val="24"/>
          <w:szCs w:val="24"/>
        </w:rPr>
        <w:t>Desde el año 2021, la Secretaría de Desarrollo Económico viene acompañando a los vendedores de los centros de ventas 20 de Julio, La 16 y La Merced. En 2022, el proceso se realiza en el centro comercial Alcázar, donde se llevan a cabo las jornadas de activación y las capacitaciones en emprendimiento.</w:t>
      </w:r>
    </w:p>
    <w:p w:rsidR="00D70863" w:rsidRDefault="00D70863" w:rsidP="00D7086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A55E2" w:rsidRPr="00FA55E2" w:rsidRDefault="00FA55E2" w:rsidP="00D708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FA55E2" w:rsidRPr="00FA55E2" w:rsidSect="00987A5C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FC" w:rsidRDefault="003567FC" w:rsidP="00E7534D">
      <w:pPr>
        <w:spacing w:after="0" w:line="240" w:lineRule="auto"/>
      </w:pPr>
      <w:r>
        <w:separator/>
      </w:r>
    </w:p>
  </w:endnote>
  <w:endnote w:type="continuationSeparator" w:id="0">
    <w:p w:rsidR="003567FC" w:rsidRDefault="003567FC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FC" w:rsidRDefault="003567FC" w:rsidP="00E7534D">
      <w:pPr>
        <w:spacing w:after="0" w:line="240" w:lineRule="auto"/>
      </w:pPr>
      <w:r>
        <w:separator/>
      </w:r>
    </w:p>
  </w:footnote>
  <w:footnote w:type="continuationSeparator" w:id="0">
    <w:p w:rsidR="003567FC" w:rsidRDefault="003567FC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26EC4"/>
    <w:rsid w:val="00130EF5"/>
    <w:rsid w:val="00136023"/>
    <w:rsid w:val="00140480"/>
    <w:rsid w:val="001610D4"/>
    <w:rsid w:val="001A6338"/>
    <w:rsid w:val="001B7F4B"/>
    <w:rsid w:val="001D393E"/>
    <w:rsid w:val="001D5C09"/>
    <w:rsid w:val="002019CF"/>
    <w:rsid w:val="00217F1D"/>
    <w:rsid w:val="00233B2E"/>
    <w:rsid w:val="00242D7F"/>
    <w:rsid w:val="002612CC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41896"/>
    <w:rsid w:val="00343558"/>
    <w:rsid w:val="003457FE"/>
    <w:rsid w:val="00346D4D"/>
    <w:rsid w:val="0034722B"/>
    <w:rsid w:val="003567FC"/>
    <w:rsid w:val="003672AF"/>
    <w:rsid w:val="0037030C"/>
    <w:rsid w:val="00374478"/>
    <w:rsid w:val="00380C04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15941"/>
    <w:rsid w:val="0043407E"/>
    <w:rsid w:val="004437E7"/>
    <w:rsid w:val="00447909"/>
    <w:rsid w:val="00450FD1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172F"/>
    <w:rsid w:val="00514D52"/>
    <w:rsid w:val="0054724C"/>
    <w:rsid w:val="00562438"/>
    <w:rsid w:val="005652BA"/>
    <w:rsid w:val="00577491"/>
    <w:rsid w:val="0058532B"/>
    <w:rsid w:val="0059113D"/>
    <w:rsid w:val="0059288F"/>
    <w:rsid w:val="00597AFA"/>
    <w:rsid w:val="005A5405"/>
    <w:rsid w:val="005C0ECF"/>
    <w:rsid w:val="005C1D7C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377C7"/>
    <w:rsid w:val="00640DFD"/>
    <w:rsid w:val="0066425F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E4C21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2330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272EF"/>
    <w:rsid w:val="00934D15"/>
    <w:rsid w:val="00942155"/>
    <w:rsid w:val="00946A8D"/>
    <w:rsid w:val="009515D5"/>
    <w:rsid w:val="00960103"/>
    <w:rsid w:val="00970C6A"/>
    <w:rsid w:val="00980ABC"/>
    <w:rsid w:val="00982C03"/>
    <w:rsid w:val="009877CD"/>
    <w:rsid w:val="00987A5C"/>
    <w:rsid w:val="0099354C"/>
    <w:rsid w:val="0099365F"/>
    <w:rsid w:val="00994819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4F07"/>
    <w:rsid w:val="00A85ACE"/>
    <w:rsid w:val="00A9576C"/>
    <w:rsid w:val="00AA0C9D"/>
    <w:rsid w:val="00AA6201"/>
    <w:rsid w:val="00AD1D7D"/>
    <w:rsid w:val="00AD7997"/>
    <w:rsid w:val="00AF3DF0"/>
    <w:rsid w:val="00AF51DB"/>
    <w:rsid w:val="00AF6892"/>
    <w:rsid w:val="00B00A06"/>
    <w:rsid w:val="00B07FB1"/>
    <w:rsid w:val="00B1581C"/>
    <w:rsid w:val="00B24669"/>
    <w:rsid w:val="00B377D1"/>
    <w:rsid w:val="00B404C6"/>
    <w:rsid w:val="00B4397F"/>
    <w:rsid w:val="00B53C91"/>
    <w:rsid w:val="00B54B53"/>
    <w:rsid w:val="00B56723"/>
    <w:rsid w:val="00B66105"/>
    <w:rsid w:val="00B70220"/>
    <w:rsid w:val="00B70D74"/>
    <w:rsid w:val="00B92C5D"/>
    <w:rsid w:val="00BA0D1A"/>
    <w:rsid w:val="00BA2648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3425"/>
    <w:rsid w:val="00C65AB0"/>
    <w:rsid w:val="00C77BD7"/>
    <w:rsid w:val="00C84B8B"/>
    <w:rsid w:val="00C944CD"/>
    <w:rsid w:val="00C957FB"/>
    <w:rsid w:val="00C9764B"/>
    <w:rsid w:val="00C978E4"/>
    <w:rsid w:val="00CA59F2"/>
    <w:rsid w:val="00CA70B0"/>
    <w:rsid w:val="00CB53D2"/>
    <w:rsid w:val="00CB6C47"/>
    <w:rsid w:val="00CC3501"/>
    <w:rsid w:val="00CD7DA2"/>
    <w:rsid w:val="00CE6356"/>
    <w:rsid w:val="00D0376E"/>
    <w:rsid w:val="00D13E8B"/>
    <w:rsid w:val="00D14E92"/>
    <w:rsid w:val="00D16967"/>
    <w:rsid w:val="00D21063"/>
    <w:rsid w:val="00D320E9"/>
    <w:rsid w:val="00D33FB8"/>
    <w:rsid w:val="00D56401"/>
    <w:rsid w:val="00D70863"/>
    <w:rsid w:val="00D70C09"/>
    <w:rsid w:val="00D71A3B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733BD"/>
    <w:rsid w:val="00F8428A"/>
    <w:rsid w:val="00F868B9"/>
    <w:rsid w:val="00F87685"/>
    <w:rsid w:val="00FA55E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50C20F-933E-4E7F-AC0A-E9EFA1C2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5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38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BC9B0-C550-48D3-9151-41A73BA1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dcterms:created xsi:type="dcterms:W3CDTF">2022-05-10T17:12:00Z</dcterms:created>
  <dcterms:modified xsi:type="dcterms:W3CDTF">2022-05-11T04:48:00Z</dcterms:modified>
</cp:coreProperties>
</file>