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6F1E0EC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F2894">
        <w:rPr>
          <w:b/>
          <w:color w:val="FFFFFF"/>
        </w:rPr>
        <w:t>325</w:t>
      </w:r>
      <w:bookmarkStart w:id="0" w:name="_GoBack"/>
      <w:bookmarkEnd w:id="0"/>
    </w:p>
    <w:p w14:paraId="56721806" w14:textId="4555A8B1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355931">
        <w:rPr>
          <w:b/>
          <w:color w:val="002060"/>
        </w:rPr>
        <w:t>6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57D7EFED" w14:textId="77777777" w:rsidR="005F2894" w:rsidRPr="005F2894" w:rsidRDefault="005F2894" w:rsidP="005F28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F2894">
        <w:rPr>
          <w:rFonts w:ascii="Arial" w:hAnsi="Arial" w:cs="Arial"/>
          <w:b/>
          <w:bCs/>
          <w:sz w:val="24"/>
          <w:szCs w:val="24"/>
        </w:rPr>
        <w:t>MINEDUCACIÓN RECONOCIÓ AVANCES EN EL PROGRAMA DE ALFABETIZACIÓN DE LA ALCALDÍA DE PASTO</w:t>
      </w:r>
    </w:p>
    <w:p w14:paraId="121C3F40" w14:textId="77777777" w:rsidR="005F2894" w:rsidRPr="005F2894" w:rsidRDefault="005F2894" w:rsidP="005F28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B34028" w14:textId="77777777" w:rsidR="005F2894" w:rsidRPr="005F2894" w:rsidRDefault="005F2894" w:rsidP="005F28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2894">
        <w:rPr>
          <w:rFonts w:ascii="Arial" w:hAnsi="Arial" w:cs="Arial"/>
          <w:bCs/>
          <w:sz w:val="24"/>
          <w:szCs w:val="24"/>
        </w:rPr>
        <w:t>El Ministerio de Educación reconoció la implementación del programa ‘Aprender en Grande’ en Pasto, durante el acompañamiento que adelanta la entidad nacional, y felicitó a la Secretaría de Educación por los avances que tiene el municipio en proyectar la formación académica a la población adulta.</w:t>
      </w:r>
    </w:p>
    <w:p w14:paraId="57B12A6D" w14:textId="77777777" w:rsidR="005F2894" w:rsidRPr="005F2894" w:rsidRDefault="005F2894" w:rsidP="005F28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B58704" w14:textId="77777777" w:rsidR="005F2894" w:rsidRPr="005F2894" w:rsidRDefault="005F2894" w:rsidP="005F28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2894">
        <w:rPr>
          <w:rFonts w:ascii="Arial" w:hAnsi="Arial" w:cs="Arial"/>
          <w:bCs/>
          <w:sz w:val="24"/>
          <w:szCs w:val="24"/>
        </w:rPr>
        <w:t>El profesional técnico de la Subdirección de Permanencia del MinEducación, Jorge Eduardo Morales, manifestó que es muy grato el trabajo y el acompañamiento que hacen a la entidad territorial, el cual ha sido permanente durante este primer ciclo de formación.</w:t>
      </w:r>
    </w:p>
    <w:p w14:paraId="4909821D" w14:textId="77777777" w:rsidR="005F2894" w:rsidRPr="005F2894" w:rsidRDefault="005F2894" w:rsidP="005F28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CD16E53" w14:textId="77777777" w:rsidR="005F2894" w:rsidRPr="005F2894" w:rsidRDefault="005F2894" w:rsidP="005F28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2894">
        <w:rPr>
          <w:rFonts w:ascii="Arial" w:hAnsi="Arial" w:cs="Arial"/>
          <w:bCs/>
          <w:sz w:val="24"/>
          <w:szCs w:val="24"/>
        </w:rPr>
        <w:t>“Son muy satisfactorios los avances de Secretaría de Educación de Pasto, por eso, se realizará una adición al proyecto para que la población finalice su proceso y alcance las competencias de lectoescritura con el fin de mejorar su calidad de vida”.</w:t>
      </w:r>
    </w:p>
    <w:p w14:paraId="59822D2F" w14:textId="77777777" w:rsidR="005F2894" w:rsidRPr="005F2894" w:rsidRDefault="005F2894" w:rsidP="005F28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0C4567" w14:textId="77777777" w:rsidR="005F2894" w:rsidRPr="005F2894" w:rsidRDefault="005F2894" w:rsidP="005F28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2894">
        <w:rPr>
          <w:rFonts w:ascii="Arial" w:hAnsi="Arial" w:cs="Arial"/>
          <w:bCs/>
          <w:sz w:val="24"/>
          <w:szCs w:val="24"/>
        </w:rPr>
        <w:t>Este programa beneficia a 180 personas pertenecientes a la población adulta y que hoy en día no cuentan con los conocimientos básicos de lectura, escritura y matemáticas.</w:t>
      </w:r>
    </w:p>
    <w:p w14:paraId="5BCF7EBF" w14:textId="77777777" w:rsidR="005F2894" w:rsidRPr="005F2894" w:rsidRDefault="005F2894" w:rsidP="005F28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3E48D1" w14:textId="77777777" w:rsidR="005F2894" w:rsidRPr="005F2894" w:rsidRDefault="005F2894" w:rsidP="005F28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2894">
        <w:rPr>
          <w:rFonts w:ascii="Arial" w:hAnsi="Arial" w:cs="Arial"/>
          <w:bCs/>
          <w:sz w:val="24"/>
          <w:szCs w:val="24"/>
        </w:rPr>
        <w:t>La secretaria de Educación, Gloria Jurado Erazo, precisó que, a través de un convenio con la Universidad de Nariño, se logró tener el personal idóneo para el proceso de formación en alfabetización.</w:t>
      </w:r>
    </w:p>
    <w:p w14:paraId="6A7C5530" w14:textId="77777777" w:rsidR="005F2894" w:rsidRPr="005F2894" w:rsidRDefault="005F2894" w:rsidP="005F28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EDCF56B" w14:textId="77777777" w:rsidR="005F2894" w:rsidRPr="005F2894" w:rsidRDefault="005F2894" w:rsidP="005F28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2894">
        <w:rPr>
          <w:rFonts w:ascii="Arial" w:hAnsi="Arial" w:cs="Arial"/>
          <w:bCs/>
          <w:sz w:val="24"/>
          <w:szCs w:val="24"/>
        </w:rPr>
        <w:t>“Hemos logrado importantes avances en estrategias didácticas, de innovación y creatividad en la atención a esta población; esto ha sido reconocido por el Ministerio de Educación, más aún cuando se trabaja en temas de emprendimiento con el apoyo de la cooperación internacional”.</w:t>
      </w:r>
    </w:p>
    <w:p w14:paraId="3DBFE1B0" w14:textId="77777777" w:rsidR="005F2894" w:rsidRPr="005F2894" w:rsidRDefault="005F2894" w:rsidP="005F28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41F249" w14:textId="77777777" w:rsidR="005F2894" w:rsidRPr="005F2894" w:rsidRDefault="005F2894" w:rsidP="005F28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2894">
        <w:rPr>
          <w:rFonts w:ascii="Arial" w:hAnsi="Arial" w:cs="Arial"/>
          <w:bCs/>
          <w:sz w:val="24"/>
          <w:szCs w:val="24"/>
        </w:rPr>
        <w:t>Uno de los procesos pedagógicos es la enseñanza vivencial, que permitirá que la población estudiantil adulta haga parte de la Feria Municipal de Emprendimiento a finales de este año.</w:t>
      </w:r>
    </w:p>
    <w:p w14:paraId="4DF889B9" w14:textId="77777777" w:rsidR="005F2894" w:rsidRPr="005F2894" w:rsidRDefault="005F2894" w:rsidP="005F28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F8775C1" w14:textId="52C868AE" w:rsidR="007E71C7" w:rsidRPr="005F2894" w:rsidRDefault="005F2894" w:rsidP="005F28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F2894">
        <w:rPr>
          <w:rFonts w:ascii="Arial" w:hAnsi="Arial" w:cs="Arial"/>
          <w:bCs/>
          <w:sz w:val="24"/>
          <w:szCs w:val="24"/>
        </w:rPr>
        <w:t>"Esperamos que estos mismos 180 adultos puedan iniciar en 2023 el ciclo 2, que corresponde a la básica primaria", concluyó.</w:t>
      </w:r>
    </w:p>
    <w:sectPr w:rsidR="007E71C7" w:rsidRPr="005F289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D317F"/>
    <w:rsid w:val="000D4E46"/>
    <w:rsid w:val="000E0D05"/>
    <w:rsid w:val="000E698D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F523C"/>
    <w:rsid w:val="00301A94"/>
    <w:rsid w:val="00315D48"/>
    <w:rsid w:val="00326711"/>
    <w:rsid w:val="0033238D"/>
    <w:rsid w:val="003345D5"/>
    <w:rsid w:val="00354B4F"/>
    <w:rsid w:val="00355931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C625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5F2894"/>
    <w:rsid w:val="006046A0"/>
    <w:rsid w:val="00604F67"/>
    <w:rsid w:val="006134F0"/>
    <w:rsid w:val="006160CE"/>
    <w:rsid w:val="006308C5"/>
    <w:rsid w:val="0065558C"/>
    <w:rsid w:val="006632CC"/>
    <w:rsid w:val="00674508"/>
    <w:rsid w:val="00680B2C"/>
    <w:rsid w:val="006845AF"/>
    <w:rsid w:val="006B1570"/>
    <w:rsid w:val="006C509A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94CB3"/>
    <w:rsid w:val="007A55F2"/>
    <w:rsid w:val="007B0DD1"/>
    <w:rsid w:val="007E5FC5"/>
    <w:rsid w:val="007E71C7"/>
    <w:rsid w:val="00804E05"/>
    <w:rsid w:val="00810BDB"/>
    <w:rsid w:val="00830C81"/>
    <w:rsid w:val="00832A6C"/>
    <w:rsid w:val="0083786D"/>
    <w:rsid w:val="00845A72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18DC"/>
    <w:rsid w:val="00963E0D"/>
    <w:rsid w:val="009E3434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430FC"/>
    <w:rsid w:val="00B506DD"/>
    <w:rsid w:val="00B75064"/>
    <w:rsid w:val="00B8162B"/>
    <w:rsid w:val="00B82196"/>
    <w:rsid w:val="00BA3F58"/>
    <w:rsid w:val="00BA6F2A"/>
    <w:rsid w:val="00C95DD6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E1621D"/>
    <w:rsid w:val="00E241DB"/>
    <w:rsid w:val="00E36ECB"/>
    <w:rsid w:val="00E47A04"/>
    <w:rsid w:val="00E52EE5"/>
    <w:rsid w:val="00E634AD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1C21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36</cp:revision>
  <cp:lastPrinted>2022-04-26T03:04:00Z</cp:lastPrinted>
  <dcterms:created xsi:type="dcterms:W3CDTF">2022-05-14T20:05:00Z</dcterms:created>
  <dcterms:modified xsi:type="dcterms:W3CDTF">2022-05-27T03:11:00Z</dcterms:modified>
</cp:coreProperties>
</file>