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12FE69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401B3">
        <w:rPr>
          <w:b/>
          <w:color w:val="FFFFFF"/>
        </w:rPr>
        <w:t>326</w:t>
      </w:r>
      <w:bookmarkStart w:id="0" w:name="_GoBack"/>
      <w:bookmarkEnd w:id="0"/>
    </w:p>
    <w:p w14:paraId="56721806" w14:textId="4555A8B1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355931">
        <w:rPr>
          <w:b/>
          <w:color w:val="002060"/>
        </w:rPr>
        <w:t>6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7046AB72" w14:textId="0BD24165" w:rsidR="006160CE" w:rsidRDefault="006160CE" w:rsidP="006160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ALCALDÍA DE PASTO </w:t>
      </w:r>
      <w:r w:rsidR="00291387">
        <w:rPr>
          <w:rFonts w:ascii="Arial" w:hAnsi="Arial" w:cs="Arial"/>
          <w:b/>
          <w:bCs/>
          <w:sz w:val="24"/>
          <w:szCs w:val="24"/>
        </w:rPr>
        <w:t>ADJUDICÓ</w:t>
      </w:r>
      <w:r w:rsidR="001E540B">
        <w:rPr>
          <w:rFonts w:ascii="Arial" w:hAnsi="Arial" w:cs="Arial"/>
          <w:b/>
          <w:bCs/>
          <w:sz w:val="24"/>
          <w:szCs w:val="24"/>
        </w:rPr>
        <w:t xml:space="preserve"> CONTRATO DE CONSULTORÍA PARA</w:t>
      </w:r>
      <w:r w:rsidR="00476573">
        <w:rPr>
          <w:rFonts w:ascii="Arial" w:hAnsi="Arial" w:cs="Arial"/>
          <w:b/>
          <w:bCs/>
          <w:sz w:val="24"/>
          <w:szCs w:val="24"/>
        </w:rPr>
        <w:t xml:space="preserve"> ESTUDIOS GEOTÉCNICOS EN EL BARRIO VILLA LUCÍA</w:t>
      </w:r>
    </w:p>
    <w:p w14:paraId="622C307E" w14:textId="77777777" w:rsidR="006160CE" w:rsidRDefault="006160CE" w:rsidP="00616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0AF045" w14:textId="77F4D177" w:rsidR="00291387" w:rsidRPr="00291387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91387">
        <w:rPr>
          <w:rFonts w:ascii="Arial" w:hAnsi="Arial" w:cs="Arial"/>
          <w:bCs/>
          <w:sz w:val="24"/>
          <w:szCs w:val="24"/>
        </w:rPr>
        <w:t>En cumplimiento del Plan de Desarrollo</w:t>
      </w:r>
      <w:r>
        <w:rPr>
          <w:rFonts w:ascii="Arial" w:hAnsi="Arial" w:cs="Arial"/>
          <w:bCs/>
          <w:sz w:val="24"/>
          <w:szCs w:val="24"/>
        </w:rPr>
        <w:t xml:space="preserve"> ‘</w:t>
      </w:r>
      <w:r w:rsidRPr="00291387">
        <w:rPr>
          <w:rFonts w:ascii="Arial" w:hAnsi="Arial" w:cs="Arial"/>
          <w:bCs/>
          <w:sz w:val="24"/>
          <w:szCs w:val="24"/>
        </w:rPr>
        <w:t>Pasto, La Gran Capital</w:t>
      </w:r>
      <w:r>
        <w:rPr>
          <w:rFonts w:ascii="Arial" w:hAnsi="Arial" w:cs="Arial"/>
          <w:bCs/>
          <w:sz w:val="24"/>
          <w:szCs w:val="24"/>
        </w:rPr>
        <w:t>’</w:t>
      </w:r>
      <w:r w:rsidRPr="00291387">
        <w:rPr>
          <w:rFonts w:ascii="Arial" w:hAnsi="Arial" w:cs="Arial"/>
          <w:bCs/>
          <w:sz w:val="24"/>
          <w:szCs w:val="24"/>
        </w:rPr>
        <w:t>, los estudios detallados de riesgo por subsidencia para la comunidad del barrio Villa Lucía y sus alrededores será</w:t>
      </w:r>
      <w:r>
        <w:rPr>
          <w:rFonts w:ascii="Arial" w:hAnsi="Arial" w:cs="Arial"/>
          <w:bCs/>
          <w:sz w:val="24"/>
          <w:szCs w:val="24"/>
        </w:rPr>
        <w:t>n una</w:t>
      </w:r>
      <w:r w:rsidRPr="00291387">
        <w:rPr>
          <w:rFonts w:ascii="Arial" w:hAnsi="Arial" w:cs="Arial"/>
          <w:bCs/>
          <w:sz w:val="24"/>
          <w:szCs w:val="24"/>
        </w:rPr>
        <w:t xml:space="preserve"> realidad. </w:t>
      </w:r>
    </w:p>
    <w:p w14:paraId="20B06F38" w14:textId="77777777" w:rsidR="00291387" w:rsidRPr="00291387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BA77D41" w14:textId="7A8D9B07" w:rsidR="00291387" w:rsidRPr="00291387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secretario</w:t>
      </w:r>
      <w:r w:rsidRPr="00291387">
        <w:rPr>
          <w:rFonts w:ascii="Arial" w:hAnsi="Arial" w:cs="Arial"/>
          <w:bCs/>
          <w:sz w:val="24"/>
          <w:szCs w:val="24"/>
        </w:rPr>
        <w:t xml:space="preserve"> de Planeación</w:t>
      </w:r>
      <w:r>
        <w:rPr>
          <w:rFonts w:ascii="Arial" w:hAnsi="Arial" w:cs="Arial"/>
          <w:bCs/>
          <w:sz w:val="24"/>
          <w:szCs w:val="24"/>
        </w:rPr>
        <w:t>, Germán Ortega Gómez,</w:t>
      </w:r>
      <w:r w:rsidRPr="00291387">
        <w:rPr>
          <w:rFonts w:ascii="Arial" w:hAnsi="Arial" w:cs="Arial"/>
          <w:bCs/>
          <w:sz w:val="24"/>
          <w:szCs w:val="24"/>
        </w:rPr>
        <w:t xml:space="preserve"> manifestó que es indispensable tener estos estudios a detalle porque </w:t>
      </w:r>
      <w:r>
        <w:rPr>
          <w:rFonts w:ascii="Arial" w:hAnsi="Arial" w:cs="Arial"/>
          <w:bCs/>
          <w:sz w:val="24"/>
          <w:szCs w:val="24"/>
        </w:rPr>
        <w:t>permitirán la toma</w:t>
      </w:r>
      <w:r w:rsidRPr="00291387">
        <w:rPr>
          <w:rFonts w:ascii="Arial" w:hAnsi="Arial" w:cs="Arial"/>
          <w:bCs/>
          <w:sz w:val="24"/>
          <w:szCs w:val="24"/>
        </w:rPr>
        <w:t xml:space="preserve"> decisiones de ordenamiento territorial en el municipio.</w:t>
      </w:r>
    </w:p>
    <w:p w14:paraId="537CEC25" w14:textId="77777777" w:rsidR="00291387" w:rsidRPr="00291387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4AE0DF" w14:textId="77777777" w:rsidR="00291387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91387">
        <w:rPr>
          <w:rFonts w:ascii="Arial" w:hAnsi="Arial" w:cs="Arial"/>
          <w:bCs/>
          <w:sz w:val="24"/>
          <w:szCs w:val="24"/>
        </w:rPr>
        <w:t>A su vez</w:t>
      </w:r>
      <w:r>
        <w:rPr>
          <w:rFonts w:ascii="Arial" w:hAnsi="Arial" w:cs="Arial"/>
          <w:bCs/>
          <w:sz w:val="24"/>
          <w:szCs w:val="24"/>
        </w:rPr>
        <w:t>, dio</w:t>
      </w:r>
      <w:r w:rsidRPr="00291387">
        <w:rPr>
          <w:rFonts w:ascii="Arial" w:hAnsi="Arial" w:cs="Arial"/>
          <w:bCs/>
          <w:sz w:val="24"/>
          <w:szCs w:val="24"/>
        </w:rPr>
        <w:t xml:space="preserve"> a conocer que el contrato de consultoría para obtener los insumos geotécnicos fue adjudicado a la empresa Ci AMBIENTAL S.A.S</w:t>
      </w:r>
      <w:r>
        <w:rPr>
          <w:rFonts w:ascii="Arial" w:hAnsi="Arial" w:cs="Arial"/>
          <w:bCs/>
          <w:sz w:val="24"/>
          <w:szCs w:val="24"/>
        </w:rPr>
        <w:t>.,</w:t>
      </w:r>
      <w:r w:rsidRPr="00291387">
        <w:rPr>
          <w:rFonts w:ascii="Arial" w:hAnsi="Arial" w:cs="Arial"/>
          <w:bCs/>
          <w:sz w:val="24"/>
          <w:szCs w:val="24"/>
        </w:rPr>
        <w:t xml:space="preserve"> por $883 millones, bajo la modalidad de concurso de méritos, en el marco </w:t>
      </w:r>
      <w:r>
        <w:rPr>
          <w:rFonts w:ascii="Arial" w:hAnsi="Arial" w:cs="Arial"/>
          <w:bCs/>
          <w:sz w:val="24"/>
          <w:szCs w:val="24"/>
        </w:rPr>
        <w:t>legal de la contratación pública.</w:t>
      </w:r>
    </w:p>
    <w:p w14:paraId="3F58723C" w14:textId="77777777" w:rsidR="00291387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7C36DB" w14:textId="0B573B2F" w:rsidR="00291387" w:rsidRPr="00291387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Administración del Alcalde</w:t>
      </w:r>
      <w:r w:rsidRPr="00291387">
        <w:rPr>
          <w:rFonts w:ascii="Arial" w:hAnsi="Arial" w:cs="Arial"/>
          <w:bCs/>
          <w:sz w:val="24"/>
          <w:szCs w:val="24"/>
        </w:rPr>
        <w:t xml:space="preserve"> Germán Chamorro de la Rosa destinó 1.100 millones de pesos, la Unidad Nacional de Gestión de Riesgo de Desastres</w:t>
      </w:r>
      <w:r>
        <w:rPr>
          <w:rFonts w:ascii="Arial" w:hAnsi="Arial" w:cs="Arial"/>
          <w:bCs/>
          <w:sz w:val="24"/>
          <w:szCs w:val="24"/>
        </w:rPr>
        <w:t xml:space="preserve"> (UNGRD),</w:t>
      </w:r>
      <w:r w:rsidRPr="00291387">
        <w:rPr>
          <w:rFonts w:ascii="Arial" w:hAnsi="Arial" w:cs="Arial"/>
          <w:bCs/>
          <w:sz w:val="24"/>
          <w:szCs w:val="24"/>
        </w:rPr>
        <w:t xml:space="preserve"> 189 millones de pesos y el Servicio Geológico Colombiano brinda</w:t>
      </w:r>
      <w:r>
        <w:rPr>
          <w:rFonts w:ascii="Arial" w:hAnsi="Arial" w:cs="Arial"/>
          <w:bCs/>
          <w:sz w:val="24"/>
          <w:szCs w:val="24"/>
        </w:rPr>
        <w:t>rá</w:t>
      </w:r>
      <w:r w:rsidR="00476573">
        <w:rPr>
          <w:rFonts w:ascii="Arial" w:hAnsi="Arial" w:cs="Arial"/>
          <w:bCs/>
          <w:sz w:val="24"/>
          <w:szCs w:val="24"/>
        </w:rPr>
        <w:t xml:space="preserve"> </w:t>
      </w:r>
      <w:r w:rsidRPr="00291387">
        <w:rPr>
          <w:rFonts w:ascii="Arial" w:hAnsi="Arial" w:cs="Arial"/>
          <w:bCs/>
          <w:sz w:val="24"/>
          <w:szCs w:val="24"/>
        </w:rPr>
        <w:t xml:space="preserve">asistencia técnica con un equipo multidisciplinario de profesionales expertos para el desarrollo del estudio detallado de zonificación de amenaza y riesgo por subsidencia en este sector de la ciudad. </w:t>
      </w:r>
    </w:p>
    <w:p w14:paraId="0A517396" w14:textId="77777777" w:rsidR="00291387" w:rsidRPr="00291387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CBF710" w14:textId="220A0AE7" w:rsidR="00291387" w:rsidRPr="00291387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barrio Villa Lucía está ubicado en la comuna 2 y </w:t>
      </w:r>
      <w:r w:rsidRPr="00291387">
        <w:rPr>
          <w:rFonts w:ascii="Arial" w:hAnsi="Arial" w:cs="Arial"/>
          <w:bCs/>
          <w:sz w:val="24"/>
          <w:szCs w:val="24"/>
        </w:rPr>
        <w:t>el área de estudio corresponde a 15.2 hectáreas</w:t>
      </w:r>
      <w:r>
        <w:rPr>
          <w:rFonts w:ascii="Arial" w:hAnsi="Arial" w:cs="Arial"/>
          <w:bCs/>
          <w:sz w:val="24"/>
          <w:szCs w:val="24"/>
        </w:rPr>
        <w:t>,</w:t>
      </w:r>
      <w:r w:rsidRPr="00291387">
        <w:rPr>
          <w:rFonts w:ascii="Arial" w:hAnsi="Arial" w:cs="Arial"/>
          <w:bCs/>
          <w:sz w:val="24"/>
          <w:szCs w:val="24"/>
        </w:rPr>
        <w:t xml:space="preserve"> donde se </w:t>
      </w:r>
      <w:r>
        <w:rPr>
          <w:rFonts w:ascii="Arial" w:hAnsi="Arial" w:cs="Arial"/>
          <w:bCs/>
          <w:sz w:val="24"/>
          <w:szCs w:val="24"/>
        </w:rPr>
        <w:t>encuentran más de 750 viviendas. E</w:t>
      </w:r>
      <w:r w:rsidRPr="00291387">
        <w:rPr>
          <w:rFonts w:ascii="Arial" w:hAnsi="Arial" w:cs="Arial"/>
          <w:bCs/>
          <w:sz w:val="24"/>
          <w:szCs w:val="24"/>
        </w:rPr>
        <w:t>l proyecto busca mejorar la calidad de vida de los ciudadanos y brindar herramientas de análisis y evaluación para la planificación territorial en función de la gestión del riesgo.</w:t>
      </w:r>
    </w:p>
    <w:p w14:paraId="38D21C25" w14:textId="77777777" w:rsidR="00291387" w:rsidRPr="00291387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8775C1" w14:textId="7406FB43" w:rsidR="007E71C7" w:rsidRPr="006160CE" w:rsidRDefault="00291387" w:rsidP="002913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91387">
        <w:rPr>
          <w:rFonts w:ascii="Arial" w:hAnsi="Arial" w:cs="Arial"/>
          <w:bCs/>
          <w:sz w:val="24"/>
          <w:szCs w:val="24"/>
        </w:rPr>
        <w:t>De esta manera</w:t>
      </w:r>
      <w:r w:rsidR="00476573">
        <w:rPr>
          <w:rFonts w:ascii="Arial" w:hAnsi="Arial" w:cs="Arial"/>
          <w:bCs/>
          <w:sz w:val="24"/>
          <w:szCs w:val="24"/>
        </w:rPr>
        <w:t>,</w:t>
      </w:r>
      <w:r w:rsidRPr="00291387">
        <w:rPr>
          <w:rFonts w:ascii="Arial" w:hAnsi="Arial" w:cs="Arial"/>
          <w:bCs/>
          <w:sz w:val="24"/>
          <w:szCs w:val="24"/>
        </w:rPr>
        <w:t xml:space="preserve"> la Alcaldía de Pasto</w:t>
      </w:r>
      <w:r w:rsidR="00476573">
        <w:rPr>
          <w:rFonts w:ascii="Arial" w:hAnsi="Arial" w:cs="Arial"/>
          <w:bCs/>
          <w:sz w:val="24"/>
          <w:szCs w:val="24"/>
        </w:rPr>
        <w:t xml:space="preserve"> avanza</w:t>
      </w:r>
      <w:r w:rsidRPr="00291387">
        <w:rPr>
          <w:rFonts w:ascii="Arial" w:hAnsi="Arial" w:cs="Arial"/>
          <w:bCs/>
          <w:sz w:val="24"/>
          <w:szCs w:val="24"/>
        </w:rPr>
        <w:t xml:space="preserve"> en el ajuste al POT para </w:t>
      </w:r>
      <w:r w:rsidR="00476573">
        <w:rPr>
          <w:rFonts w:ascii="Arial" w:hAnsi="Arial" w:cs="Arial"/>
          <w:bCs/>
          <w:sz w:val="24"/>
          <w:szCs w:val="24"/>
        </w:rPr>
        <w:t>la comunidad de ‘La Gran Capital’.</w:t>
      </w:r>
    </w:p>
    <w:sectPr w:rsidR="007E71C7" w:rsidRPr="006160C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401B3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1E540B"/>
    <w:rsid w:val="00210176"/>
    <w:rsid w:val="00222732"/>
    <w:rsid w:val="00251D6A"/>
    <w:rsid w:val="002575C2"/>
    <w:rsid w:val="00282489"/>
    <w:rsid w:val="00282A73"/>
    <w:rsid w:val="00286EEB"/>
    <w:rsid w:val="00291387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55931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76573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160CE"/>
    <w:rsid w:val="006308C5"/>
    <w:rsid w:val="0065558C"/>
    <w:rsid w:val="006632CC"/>
    <w:rsid w:val="00674508"/>
    <w:rsid w:val="00680B2C"/>
    <w:rsid w:val="006845AF"/>
    <w:rsid w:val="006B1570"/>
    <w:rsid w:val="006C509A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A72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18DC"/>
    <w:rsid w:val="00963E0D"/>
    <w:rsid w:val="009E3434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430FC"/>
    <w:rsid w:val="00B506DD"/>
    <w:rsid w:val="00B75064"/>
    <w:rsid w:val="00B8162B"/>
    <w:rsid w:val="00B82196"/>
    <w:rsid w:val="00BA3F58"/>
    <w:rsid w:val="00BA6F2A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2022-04-26T03:04:00Z</cp:lastPrinted>
  <dcterms:created xsi:type="dcterms:W3CDTF">2022-05-27T03:05:00Z</dcterms:created>
  <dcterms:modified xsi:type="dcterms:W3CDTF">2022-05-27T03:15:00Z</dcterms:modified>
</cp:coreProperties>
</file>