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7B4E" w:rsidRPr="00B4397F" w:rsidRDefault="005A5405" w:rsidP="00BC27CA">
      <w:pPr>
        <w:ind w:left="7080" w:firstLine="708"/>
        <w:jc w:val="both"/>
        <w:rPr>
          <w:b/>
          <w:color w:val="FFFFFF" w:themeColor="background1"/>
        </w:rPr>
      </w:pPr>
      <w:r>
        <w:rPr>
          <w:noProof/>
          <w:lang w:eastAsia="es-CO"/>
        </w:rPr>
        <w:drawing>
          <wp:anchor distT="0" distB="0" distL="114300" distR="114300" simplePos="0" relativeHeight="251658240" behindDoc="1" locked="0" layoutInCell="1" allowOverlap="1">
            <wp:simplePos x="0" y="0"/>
            <wp:positionH relativeFrom="margin">
              <wp:posOffset>-1128189</wp:posOffset>
            </wp:positionH>
            <wp:positionV relativeFrom="paragraph">
              <wp:posOffset>-1214120</wp:posOffset>
            </wp:positionV>
            <wp:extent cx="8020050" cy="10406012"/>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letin de prensa 2 pn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020050" cy="10406012"/>
                    </a:xfrm>
                    <a:prstGeom prst="rect">
                      <a:avLst/>
                    </a:prstGeom>
                  </pic:spPr>
                </pic:pic>
              </a:graphicData>
            </a:graphic>
            <wp14:sizeRelH relativeFrom="page">
              <wp14:pctWidth>0</wp14:pctWidth>
            </wp14:sizeRelH>
            <wp14:sizeRelV relativeFrom="page">
              <wp14:pctHeight>0</wp14:pctHeight>
            </wp14:sizeRelV>
          </wp:anchor>
        </w:drawing>
      </w:r>
      <w:r w:rsidR="00505945">
        <w:rPr>
          <w:b/>
          <w:color w:val="FFFFFF" w:themeColor="background1"/>
        </w:rPr>
        <w:t xml:space="preserve">   </w:t>
      </w:r>
      <w:r w:rsidR="00BA531D">
        <w:rPr>
          <w:b/>
          <w:color w:val="FFFFFF" w:themeColor="background1"/>
        </w:rPr>
        <w:t xml:space="preserve">  </w:t>
      </w:r>
      <w:r w:rsidR="00B74D04">
        <w:rPr>
          <w:b/>
          <w:color w:val="FFFFFF" w:themeColor="background1"/>
        </w:rPr>
        <w:t>N</w:t>
      </w:r>
      <w:r w:rsidR="00722F8D">
        <w:rPr>
          <w:b/>
          <w:color w:val="FFFFFF" w:themeColor="background1"/>
        </w:rPr>
        <w:t xml:space="preserve">o. </w:t>
      </w:r>
      <w:r w:rsidR="009222A9">
        <w:rPr>
          <w:b/>
          <w:color w:val="FFFFFF" w:themeColor="background1"/>
        </w:rPr>
        <w:t>378</w:t>
      </w:r>
    </w:p>
    <w:p w:rsidR="007773BD" w:rsidRPr="00BC27CA" w:rsidRDefault="00FF4C0F" w:rsidP="00B4397F">
      <w:pPr>
        <w:ind w:left="6372"/>
        <w:rPr>
          <w:b/>
          <w:color w:val="1F3864" w:themeColor="accent5" w:themeShade="80"/>
        </w:rPr>
      </w:pPr>
      <w:r w:rsidRPr="00BC27CA">
        <w:rPr>
          <w:b/>
          <w:color w:val="1F3864" w:themeColor="accent5" w:themeShade="80"/>
        </w:rPr>
        <w:t xml:space="preserve">   </w:t>
      </w:r>
      <w:r w:rsidR="006F24F6" w:rsidRPr="00BC27CA">
        <w:rPr>
          <w:b/>
          <w:color w:val="1F3864" w:themeColor="accent5" w:themeShade="80"/>
        </w:rPr>
        <w:t xml:space="preserve"> </w:t>
      </w:r>
      <w:r w:rsidR="00B70220" w:rsidRPr="00BC27CA">
        <w:rPr>
          <w:b/>
          <w:color w:val="1F3864" w:themeColor="accent5" w:themeShade="80"/>
        </w:rPr>
        <w:t xml:space="preserve">  </w:t>
      </w:r>
      <w:r w:rsidR="00346D4D" w:rsidRPr="00BC27CA">
        <w:rPr>
          <w:b/>
          <w:color w:val="1F3864" w:themeColor="accent5" w:themeShade="80"/>
        </w:rPr>
        <w:t xml:space="preserve">   </w:t>
      </w:r>
      <w:r w:rsidR="00996DE0">
        <w:rPr>
          <w:b/>
          <w:color w:val="1F3864" w:themeColor="accent5" w:themeShade="80"/>
        </w:rPr>
        <w:t xml:space="preserve">   </w:t>
      </w:r>
      <w:r w:rsidR="00AB227B">
        <w:rPr>
          <w:b/>
          <w:color w:val="1F3864" w:themeColor="accent5" w:themeShade="80"/>
        </w:rPr>
        <w:t>1</w:t>
      </w:r>
      <w:r w:rsidR="003512A9">
        <w:rPr>
          <w:b/>
          <w:color w:val="1F3864" w:themeColor="accent5" w:themeShade="80"/>
        </w:rPr>
        <w:t>7</w:t>
      </w:r>
      <w:r w:rsidR="00981CC1">
        <w:rPr>
          <w:b/>
          <w:color w:val="1F3864" w:themeColor="accent5" w:themeShade="80"/>
        </w:rPr>
        <w:t xml:space="preserve"> </w:t>
      </w:r>
      <w:r w:rsidR="009515D5" w:rsidRPr="00BC27CA">
        <w:rPr>
          <w:b/>
          <w:color w:val="1F3864" w:themeColor="accent5" w:themeShade="80"/>
        </w:rPr>
        <w:t xml:space="preserve">de </w:t>
      </w:r>
      <w:r w:rsidR="004346F8">
        <w:rPr>
          <w:b/>
          <w:color w:val="1F3864" w:themeColor="accent5" w:themeShade="80"/>
        </w:rPr>
        <w:t xml:space="preserve">junio </w:t>
      </w:r>
      <w:r w:rsidR="00B4397F" w:rsidRPr="00BC27CA">
        <w:rPr>
          <w:b/>
          <w:color w:val="1F3864" w:themeColor="accent5" w:themeShade="80"/>
        </w:rPr>
        <w:t xml:space="preserve">de </w:t>
      </w:r>
      <w:r w:rsidR="00136023" w:rsidRPr="00BC27CA">
        <w:rPr>
          <w:b/>
          <w:color w:val="1F3864" w:themeColor="accent5" w:themeShade="80"/>
        </w:rPr>
        <w:t>2022</w:t>
      </w:r>
    </w:p>
    <w:p w:rsidR="007773BD" w:rsidRDefault="007773BD" w:rsidP="007773BD">
      <w:pPr>
        <w:ind w:left="7080"/>
        <w:rPr>
          <w:b/>
          <w:color w:val="FFFFFF" w:themeColor="background1"/>
        </w:rPr>
      </w:pPr>
    </w:p>
    <w:p w:rsidR="009222A9" w:rsidRPr="009222A9" w:rsidRDefault="009222A9" w:rsidP="009222A9">
      <w:pPr>
        <w:spacing w:line="240" w:lineRule="auto"/>
        <w:jc w:val="center"/>
        <w:rPr>
          <w:rFonts w:ascii="Arial" w:hAnsi="Arial" w:cs="Arial"/>
          <w:b/>
          <w:sz w:val="24"/>
          <w:szCs w:val="24"/>
        </w:rPr>
      </w:pPr>
      <w:r w:rsidRPr="009222A9">
        <w:rPr>
          <w:rFonts w:ascii="Arial" w:hAnsi="Arial" w:cs="Arial"/>
          <w:b/>
          <w:sz w:val="24"/>
          <w:szCs w:val="24"/>
        </w:rPr>
        <w:t>EN SEGUNDA REUNIÓN TÉCNICA DE LA MESA DE MOVILIDAD SOSTENIBLE, COLECTIVOS CICLISTAS RESALTARON EL TRABAJO DE LA ALCALDÍA DE PASTO PARA FORTALECER CULTURA CIUDADANA EN LAS VÍAS</w:t>
      </w:r>
    </w:p>
    <w:p w:rsidR="009222A9" w:rsidRPr="009222A9" w:rsidRDefault="009222A9" w:rsidP="009222A9">
      <w:pPr>
        <w:spacing w:line="240" w:lineRule="auto"/>
        <w:jc w:val="both"/>
        <w:rPr>
          <w:rFonts w:ascii="Arial" w:hAnsi="Arial" w:cs="Arial"/>
          <w:sz w:val="24"/>
          <w:szCs w:val="24"/>
        </w:rPr>
      </w:pPr>
      <w:r w:rsidRPr="009222A9">
        <w:rPr>
          <w:rFonts w:ascii="Arial" w:hAnsi="Arial" w:cs="Arial"/>
          <w:sz w:val="24"/>
          <w:szCs w:val="24"/>
        </w:rPr>
        <w:t>Los avances y desafíos del Municipio de Pasto en materia de cultura ciudadana, seguridad vial, transporte y espacio público fueron los temas que se abordaron durante la segunda reunión de la Mesa de Movilidad Sostenible, espacio que busca articular esfuerzos entre la Administración Municipal, diversas instituciones y colectivos ciclistas. </w:t>
      </w:r>
    </w:p>
    <w:p w:rsidR="009222A9" w:rsidRPr="009222A9" w:rsidRDefault="009222A9" w:rsidP="009222A9">
      <w:pPr>
        <w:spacing w:line="240" w:lineRule="auto"/>
        <w:jc w:val="both"/>
        <w:rPr>
          <w:rFonts w:ascii="Arial" w:hAnsi="Arial" w:cs="Arial"/>
          <w:sz w:val="24"/>
          <w:szCs w:val="24"/>
        </w:rPr>
      </w:pPr>
      <w:r w:rsidRPr="009222A9">
        <w:rPr>
          <w:rFonts w:ascii="Arial" w:hAnsi="Arial" w:cs="Arial"/>
          <w:sz w:val="24"/>
          <w:szCs w:val="24"/>
        </w:rPr>
        <w:t>La representante de las colectivas promotoras de esta mesa, María Alejandra Bravo, destacó la voluntad de la Alcaldía de Pasto para escuchar las propuestas y aportes de las organizaciones ciudadanas e incluirlas en el plan de desarrollo, así como en las estrategias de movilidad y seguridad vial.</w:t>
      </w:r>
    </w:p>
    <w:p w:rsidR="009222A9" w:rsidRPr="009222A9" w:rsidRDefault="009222A9" w:rsidP="009222A9">
      <w:pPr>
        <w:spacing w:line="240" w:lineRule="auto"/>
        <w:jc w:val="both"/>
        <w:rPr>
          <w:rFonts w:ascii="Arial" w:hAnsi="Arial" w:cs="Arial"/>
          <w:sz w:val="24"/>
          <w:szCs w:val="24"/>
        </w:rPr>
      </w:pPr>
      <w:r w:rsidRPr="009222A9">
        <w:rPr>
          <w:rFonts w:ascii="Arial" w:hAnsi="Arial" w:cs="Arial"/>
          <w:sz w:val="24"/>
          <w:szCs w:val="24"/>
        </w:rPr>
        <w:t>"Hay una voluntad de escucha y un trabajo de articulación entre todos los integrantes de la mesa. Lo importante no solo son las iniciativas de pedagogía y sensibilización para los actores viales, sino avanzar en la construcción de una infraestructura segura, que permita pacificar el tráfico y ayude a prevenir los siniestros de tránsito", sostuvo.</w:t>
      </w:r>
    </w:p>
    <w:p w:rsidR="009222A9" w:rsidRPr="009222A9" w:rsidRDefault="009222A9" w:rsidP="009222A9">
      <w:pPr>
        <w:spacing w:line="240" w:lineRule="auto"/>
        <w:jc w:val="both"/>
        <w:rPr>
          <w:rFonts w:ascii="Arial" w:hAnsi="Arial" w:cs="Arial"/>
          <w:sz w:val="24"/>
          <w:szCs w:val="24"/>
        </w:rPr>
      </w:pPr>
      <w:r w:rsidRPr="009222A9">
        <w:rPr>
          <w:rFonts w:ascii="Arial" w:hAnsi="Arial" w:cs="Arial"/>
          <w:sz w:val="24"/>
          <w:szCs w:val="24"/>
        </w:rPr>
        <w:t>A su turno, el subsecretario de Cultura Ciudadana, Julio César Ramírez, se refirió a las campañas que se adelantan en el municipio para fomentar comportamientos más seguros en las vías, priorizando el uso seguro del espacio público y del servicio de transporte.</w:t>
      </w:r>
    </w:p>
    <w:p w:rsidR="009222A9" w:rsidRPr="009222A9" w:rsidRDefault="009222A9" w:rsidP="009222A9">
      <w:pPr>
        <w:spacing w:line="240" w:lineRule="auto"/>
        <w:jc w:val="both"/>
        <w:rPr>
          <w:rFonts w:ascii="Arial" w:hAnsi="Arial" w:cs="Arial"/>
          <w:sz w:val="24"/>
          <w:szCs w:val="24"/>
        </w:rPr>
      </w:pPr>
      <w:r w:rsidRPr="009222A9">
        <w:rPr>
          <w:rFonts w:ascii="Arial" w:hAnsi="Arial" w:cs="Arial"/>
          <w:sz w:val="24"/>
          <w:szCs w:val="24"/>
        </w:rPr>
        <w:t>"'Ponte en mi lugar', 'Juntos en la movida por las personas mayores' y 'Súbete al público, viajemos seguras', son algunas de las estrategias que hemos implementado en La Gran Capital para que cada actor vial se ponga en el lugar de otro y así se genere un mayor respeto por andenes, ciclorruta</w:t>
      </w:r>
      <w:r>
        <w:rPr>
          <w:rFonts w:ascii="Arial" w:hAnsi="Arial" w:cs="Arial"/>
          <w:sz w:val="24"/>
          <w:szCs w:val="24"/>
        </w:rPr>
        <w:t>s</w:t>
      </w:r>
      <w:bookmarkStart w:id="0" w:name="_GoBack"/>
      <w:bookmarkEnd w:id="0"/>
      <w:r w:rsidRPr="009222A9">
        <w:rPr>
          <w:rFonts w:ascii="Arial" w:hAnsi="Arial" w:cs="Arial"/>
          <w:sz w:val="24"/>
          <w:szCs w:val="24"/>
        </w:rPr>
        <w:t xml:space="preserve"> y señales de tránsito", expresó. </w:t>
      </w:r>
    </w:p>
    <w:p w:rsidR="009222A9" w:rsidRPr="009222A9" w:rsidRDefault="009222A9" w:rsidP="009222A9">
      <w:pPr>
        <w:spacing w:line="240" w:lineRule="auto"/>
        <w:jc w:val="both"/>
        <w:rPr>
          <w:rFonts w:ascii="Arial" w:hAnsi="Arial" w:cs="Arial"/>
          <w:sz w:val="24"/>
          <w:szCs w:val="24"/>
        </w:rPr>
      </w:pPr>
      <w:r w:rsidRPr="009222A9">
        <w:rPr>
          <w:rFonts w:ascii="Arial" w:hAnsi="Arial" w:cs="Arial"/>
          <w:sz w:val="24"/>
          <w:szCs w:val="24"/>
        </w:rPr>
        <w:t>Además, señaló que uno de los propósitos de la campaña ‘Juntos en la movida’ es fomentar el cuidado de las personas mayores en las vías porque de las 37 personas que han fallecido en lo corrido de 2022 en medio de siniestros viales, 9 fueron peatones cuyas edades oscilaban entre los 61 y 90 años de edad.</w:t>
      </w:r>
    </w:p>
    <w:p w:rsidR="003E49D5" w:rsidRPr="009222A9" w:rsidRDefault="009222A9" w:rsidP="009222A9">
      <w:pPr>
        <w:spacing w:line="240" w:lineRule="auto"/>
        <w:jc w:val="both"/>
        <w:rPr>
          <w:rFonts w:ascii="Arial" w:hAnsi="Arial" w:cs="Arial"/>
          <w:sz w:val="24"/>
          <w:szCs w:val="24"/>
        </w:rPr>
      </w:pPr>
      <w:r w:rsidRPr="009222A9">
        <w:rPr>
          <w:rFonts w:ascii="Arial" w:hAnsi="Arial" w:cs="Arial"/>
          <w:sz w:val="24"/>
          <w:szCs w:val="24"/>
        </w:rPr>
        <w:t>En esta reunión técnica de la Mesa de Movilidad Sostenible, participaron Subsecretaría de Cultura Ciudadana, la Dirección Administrativa de Espacio Público, las Secretarías de Tránsito y Gestión Ambiental, Avante, Policía Nacional, colectivos ciclistas y las adultas mayores del grupo de teatro de la Secretaría de Bienestar Social.</w:t>
      </w:r>
    </w:p>
    <w:sectPr w:rsidR="003E49D5" w:rsidRPr="009222A9" w:rsidSect="00981CC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03D0" w:rsidRDefault="002E03D0" w:rsidP="00E7534D">
      <w:pPr>
        <w:spacing w:after="0" w:line="240" w:lineRule="auto"/>
      </w:pPr>
      <w:r>
        <w:separator/>
      </w:r>
    </w:p>
  </w:endnote>
  <w:endnote w:type="continuationSeparator" w:id="0">
    <w:p w:rsidR="002E03D0" w:rsidRDefault="002E03D0" w:rsidP="00E753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03D0" w:rsidRDefault="002E03D0" w:rsidP="00E7534D">
      <w:pPr>
        <w:spacing w:after="0" w:line="240" w:lineRule="auto"/>
      </w:pPr>
      <w:r>
        <w:separator/>
      </w:r>
    </w:p>
  </w:footnote>
  <w:footnote w:type="continuationSeparator" w:id="0">
    <w:p w:rsidR="002E03D0" w:rsidRDefault="002E03D0" w:rsidP="00E753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4D3AA7"/>
    <w:multiLevelType w:val="hybridMultilevel"/>
    <w:tmpl w:val="AD3C7F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75910F59"/>
    <w:multiLevelType w:val="hybridMultilevel"/>
    <w:tmpl w:val="EA0C8F7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3BD"/>
    <w:rsid w:val="0000499C"/>
    <w:rsid w:val="00012ADF"/>
    <w:rsid w:val="000135DF"/>
    <w:rsid w:val="00015C9F"/>
    <w:rsid w:val="000232CC"/>
    <w:rsid w:val="00046F68"/>
    <w:rsid w:val="00046F85"/>
    <w:rsid w:val="000568E4"/>
    <w:rsid w:val="0006510A"/>
    <w:rsid w:val="00073335"/>
    <w:rsid w:val="000778DB"/>
    <w:rsid w:val="000820EF"/>
    <w:rsid w:val="00093992"/>
    <w:rsid w:val="00097AB2"/>
    <w:rsid w:val="000A5120"/>
    <w:rsid w:val="000B14FC"/>
    <w:rsid w:val="000B72CC"/>
    <w:rsid w:val="000C1EBD"/>
    <w:rsid w:val="000D4294"/>
    <w:rsid w:val="000D57A8"/>
    <w:rsid w:val="000D6F07"/>
    <w:rsid w:val="000D6F0B"/>
    <w:rsid w:val="000F2CC7"/>
    <w:rsid w:val="000F420E"/>
    <w:rsid w:val="0010178F"/>
    <w:rsid w:val="00104D2B"/>
    <w:rsid w:val="00115B5C"/>
    <w:rsid w:val="00122BEA"/>
    <w:rsid w:val="00133E34"/>
    <w:rsid w:val="00136023"/>
    <w:rsid w:val="00140480"/>
    <w:rsid w:val="00140E1F"/>
    <w:rsid w:val="001610D4"/>
    <w:rsid w:val="00183219"/>
    <w:rsid w:val="001A6338"/>
    <w:rsid w:val="001A74D3"/>
    <w:rsid w:val="001B7F4B"/>
    <w:rsid w:val="001D393E"/>
    <w:rsid w:val="001D783F"/>
    <w:rsid w:val="002019CF"/>
    <w:rsid w:val="00217F1D"/>
    <w:rsid w:val="00233B2E"/>
    <w:rsid w:val="00242D7F"/>
    <w:rsid w:val="00261B2D"/>
    <w:rsid w:val="0026723F"/>
    <w:rsid w:val="00283300"/>
    <w:rsid w:val="00283B4A"/>
    <w:rsid w:val="00284788"/>
    <w:rsid w:val="002B03B4"/>
    <w:rsid w:val="002B0C03"/>
    <w:rsid w:val="002B5F03"/>
    <w:rsid w:val="002C09B1"/>
    <w:rsid w:val="002C10E9"/>
    <w:rsid w:val="002C19B9"/>
    <w:rsid w:val="002E03D0"/>
    <w:rsid w:val="002F1607"/>
    <w:rsid w:val="002F24A7"/>
    <w:rsid w:val="002F3C8D"/>
    <w:rsid w:val="002F4B6F"/>
    <w:rsid w:val="003010C2"/>
    <w:rsid w:val="00301790"/>
    <w:rsid w:val="0030387B"/>
    <w:rsid w:val="00305977"/>
    <w:rsid w:val="003146C4"/>
    <w:rsid w:val="00314D35"/>
    <w:rsid w:val="00315F7F"/>
    <w:rsid w:val="00322C6A"/>
    <w:rsid w:val="003231CC"/>
    <w:rsid w:val="0032360E"/>
    <w:rsid w:val="00324D54"/>
    <w:rsid w:val="00326308"/>
    <w:rsid w:val="00336084"/>
    <w:rsid w:val="00343558"/>
    <w:rsid w:val="003457FE"/>
    <w:rsid w:val="00346D4D"/>
    <w:rsid w:val="0034722B"/>
    <w:rsid w:val="003512A9"/>
    <w:rsid w:val="003672AF"/>
    <w:rsid w:val="0037030C"/>
    <w:rsid w:val="00372A3B"/>
    <w:rsid w:val="00374478"/>
    <w:rsid w:val="00380C04"/>
    <w:rsid w:val="00384818"/>
    <w:rsid w:val="00386568"/>
    <w:rsid w:val="003A6188"/>
    <w:rsid w:val="003B2206"/>
    <w:rsid w:val="003B482D"/>
    <w:rsid w:val="003B4E14"/>
    <w:rsid w:val="003C5E28"/>
    <w:rsid w:val="003D24AF"/>
    <w:rsid w:val="003D3033"/>
    <w:rsid w:val="003D36B4"/>
    <w:rsid w:val="003D63CC"/>
    <w:rsid w:val="003E37D8"/>
    <w:rsid w:val="003E49D5"/>
    <w:rsid w:val="00407972"/>
    <w:rsid w:val="0041063B"/>
    <w:rsid w:val="00411CD1"/>
    <w:rsid w:val="004124E9"/>
    <w:rsid w:val="0043407E"/>
    <w:rsid w:val="004346F8"/>
    <w:rsid w:val="004437E7"/>
    <w:rsid w:val="00447909"/>
    <w:rsid w:val="004568FF"/>
    <w:rsid w:val="00462E89"/>
    <w:rsid w:val="00466239"/>
    <w:rsid w:val="004720E9"/>
    <w:rsid w:val="004832B3"/>
    <w:rsid w:val="00486334"/>
    <w:rsid w:val="004911C5"/>
    <w:rsid w:val="00492B89"/>
    <w:rsid w:val="00492E95"/>
    <w:rsid w:val="0049482E"/>
    <w:rsid w:val="004C6987"/>
    <w:rsid w:val="004D19D6"/>
    <w:rsid w:val="004D37F0"/>
    <w:rsid w:val="004D58EA"/>
    <w:rsid w:val="00500731"/>
    <w:rsid w:val="0050172F"/>
    <w:rsid w:val="00505945"/>
    <w:rsid w:val="00514D52"/>
    <w:rsid w:val="005178C4"/>
    <w:rsid w:val="0054724C"/>
    <w:rsid w:val="00562438"/>
    <w:rsid w:val="005652BA"/>
    <w:rsid w:val="00577491"/>
    <w:rsid w:val="0058532B"/>
    <w:rsid w:val="0059113D"/>
    <w:rsid w:val="0059288F"/>
    <w:rsid w:val="00597AFA"/>
    <w:rsid w:val="005A145E"/>
    <w:rsid w:val="005A5405"/>
    <w:rsid w:val="005E5405"/>
    <w:rsid w:val="005F06F4"/>
    <w:rsid w:val="005F670B"/>
    <w:rsid w:val="005F69FB"/>
    <w:rsid w:val="00601684"/>
    <w:rsid w:val="006059E0"/>
    <w:rsid w:val="006215D7"/>
    <w:rsid w:val="006228D0"/>
    <w:rsid w:val="0062484C"/>
    <w:rsid w:val="00624BFC"/>
    <w:rsid w:val="0063768A"/>
    <w:rsid w:val="00640DFD"/>
    <w:rsid w:val="0066425F"/>
    <w:rsid w:val="00676367"/>
    <w:rsid w:val="00677B92"/>
    <w:rsid w:val="00682147"/>
    <w:rsid w:val="0068363B"/>
    <w:rsid w:val="00695CA6"/>
    <w:rsid w:val="006972F3"/>
    <w:rsid w:val="006A3ED6"/>
    <w:rsid w:val="006B67A9"/>
    <w:rsid w:val="006C072F"/>
    <w:rsid w:val="006D0459"/>
    <w:rsid w:val="006D1385"/>
    <w:rsid w:val="006D2473"/>
    <w:rsid w:val="006D433A"/>
    <w:rsid w:val="006D6AA4"/>
    <w:rsid w:val="006D7E83"/>
    <w:rsid w:val="006F1D53"/>
    <w:rsid w:val="006F24F6"/>
    <w:rsid w:val="006F73E0"/>
    <w:rsid w:val="00704010"/>
    <w:rsid w:val="007178AD"/>
    <w:rsid w:val="00717DD4"/>
    <w:rsid w:val="0072020C"/>
    <w:rsid w:val="007213A4"/>
    <w:rsid w:val="00722F8D"/>
    <w:rsid w:val="007246AF"/>
    <w:rsid w:val="0073243C"/>
    <w:rsid w:val="00736972"/>
    <w:rsid w:val="0073776E"/>
    <w:rsid w:val="00754E6C"/>
    <w:rsid w:val="0076285D"/>
    <w:rsid w:val="0077088F"/>
    <w:rsid w:val="007773BD"/>
    <w:rsid w:val="007814D4"/>
    <w:rsid w:val="00782354"/>
    <w:rsid w:val="00782435"/>
    <w:rsid w:val="007A0580"/>
    <w:rsid w:val="007B3D6C"/>
    <w:rsid w:val="007B68BE"/>
    <w:rsid w:val="007F0B2E"/>
    <w:rsid w:val="0080469F"/>
    <w:rsid w:val="00806036"/>
    <w:rsid w:val="00816CF4"/>
    <w:rsid w:val="00822F64"/>
    <w:rsid w:val="008233BE"/>
    <w:rsid w:val="00825303"/>
    <w:rsid w:val="00833196"/>
    <w:rsid w:val="00844E6E"/>
    <w:rsid w:val="00852721"/>
    <w:rsid w:val="00852B47"/>
    <w:rsid w:val="008776C4"/>
    <w:rsid w:val="008A36BF"/>
    <w:rsid w:val="008B25D0"/>
    <w:rsid w:val="008C1DE3"/>
    <w:rsid w:val="008D0193"/>
    <w:rsid w:val="008D01FE"/>
    <w:rsid w:val="008D5277"/>
    <w:rsid w:val="008D6B1B"/>
    <w:rsid w:val="008E2253"/>
    <w:rsid w:val="008E7C0D"/>
    <w:rsid w:val="008F5043"/>
    <w:rsid w:val="00901668"/>
    <w:rsid w:val="009024A4"/>
    <w:rsid w:val="00914CE9"/>
    <w:rsid w:val="009222A9"/>
    <w:rsid w:val="00934D15"/>
    <w:rsid w:val="00942155"/>
    <w:rsid w:val="00946A8D"/>
    <w:rsid w:val="009515D5"/>
    <w:rsid w:val="00955141"/>
    <w:rsid w:val="00960103"/>
    <w:rsid w:val="00960FE4"/>
    <w:rsid w:val="00970C6A"/>
    <w:rsid w:val="00981CC1"/>
    <w:rsid w:val="00982C03"/>
    <w:rsid w:val="009877CD"/>
    <w:rsid w:val="0099354C"/>
    <w:rsid w:val="0099365F"/>
    <w:rsid w:val="00994819"/>
    <w:rsid w:val="00996DE0"/>
    <w:rsid w:val="009A03BD"/>
    <w:rsid w:val="009B0E8A"/>
    <w:rsid w:val="009B2138"/>
    <w:rsid w:val="009B3D0B"/>
    <w:rsid w:val="009C62B3"/>
    <w:rsid w:val="009C7D25"/>
    <w:rsid w:val="009D6FE9"/>
    <w:rsid w:val="009E4C62"/>
    <w:rsid w:val="009F2E46"/>
    <w:rsid w:val="009F6585"/>
    <w:rsid w:val="00A00AF5"/>
    <w:rsid w:val="00A03BCB"/>
    <w:rsid w:val="00A710DF"/>
    <w:rsid w:val="00A85ACE"/>
    <w:rsid w:val="00A9576C"/>
    <w:rsid w:val="00A96629"/>
    <w:rsid w:val="00AA0C9D"/>
    <w:rsid w:val="00AA6201"/>
    <w:rsid w:val="00AB227B"/>
    <w:rsid w:val="00AD1D7D"/>
    <w:rsid w:val="00AD7997"/>
    <w:rsid w:val="00AF3DF0"/>
    <w:rsid w:val="00AF51DB"/>
    <w:rsid w:val="00B00A06"/>
    <w:rsid w:val="00B07FB1"/>
    <w:rsid w:val="00B123B2"/>
    <w:rsid w:val="00B1581C"/>
    <w:rsid w:val="00B16776"/>
    <w:rsid w:val="00B24669"/>
    <w:rsid w:val="00B377D1"/>
    <w:rsid w:val="00B404C6"/>
    <w:rsid w:val="00B4397F"/>
    <w:rsid w:val="00B53C91"/>
    <w:rsid w:val="00B56723"/>
    <w:rsid w:val="00B632DF"/>
    <w:rsid w:val="00B65EB8"/>
    <w:rsid w:val="00B66105"/>
    <w:rsid w:val="00B70220"/>
    <w:rsid w:val="00B70D74"/>
    <w:rsid w:val="00B74D04"/>
    <w:rsid w:val="00B83D68"/>
    <w:rsid w:val="00B92C5D"/>
    <w:rsid w:val="00BA0D1A"/>
    <w:rsid w:val="00BA531D"/>
    <w:rsid w:val="00BC27CA"/>
    <w:rsid w:val="00BC398B"/>
    <w:rsid w:val="00BC4501"/>
    <w:rsid w:val="00BF1988"/>
    <w:rsid w:val="00C005E2"/>
    <w:rsid w:val="00C055A0"/>
    <w:rsid w:val="00C11733"/>
    <w:rsid w:val="00C22CE3"/>
    <w:rsid w:val="00C23753"/>
    <w:rsid w:val="00C31434"/>
    <w:rsid w:val="00C3581B"/>
    <w:rsid w:val="00C42335"/>
    <w:rsid w:val="00C53DC3"/>
    <w:rsid w:val="00C60471"/>
    <w:rsid w:val="00C60F88"/>
    <w:rsid w:val="00C61B21"/>
    <w:rsid w:val="00C65AB0"/>
    <w:rsid w:val="00C77BD7"/>
    <w:rsid w:val="00C84B8B"/>
    <w:rsid w:val="00C944CD"/>
    <w:rsid w:val="00C957FB"/>
    <w:rsid w:val="00C9764B"/>
    <w:rsid w:val="00C978E4"/>
    <w:rsid w:val="00CA59F2"/>
    <w:rsid w:val="00CB53D2"/>
    <w:rsid w:val="00CB6C47"/>
    <w:rsid w:val="00CC3501"/>
    <w:rsid w:val="00CC4290"/>
    <w:rsid w:val="00CD7DA2"/>
    <w:rsid w:val="00CE6352"/>
    <w:rsid w:val="00CE6356"/>
    <w:rsid w:val="00CF279E"/>
    <w:rsid w:val="00D0376E"/>
    <w:rsid w:val="00D13E8B"/>
    <w:rsid w:val="00D14E92"/>
    <w:rsid w:val="00D15D7A"/>
    <w:rsid w:val="00D16967"/>
    <w:rsid w:val="00D21063"/>
    <w:rsid w:val="00D320E9"/>
    <w:rsid w:val="00D33FB8"/>
    <w:rsid w:val="00D56401"/>
    <w:rsid w:val="00D70C09"/>
    <w:rsid w:val="00D75813"/>
    <w:rsid w:val="00D77506"/>
    <w:rsid w:val="00D802BE"/>
    <w:rsid w:val="00D8719E"/>
    <w:rsid w:val="00D953F7"/>
    <w:rsid w:val="00DA7C3B"/>
    <w:rsid w:val="00DD296D"/>
    <w:rsid w:val="00DE7BFF"/>
    <w:rsid w:val="00DF2D28"/>
    <w:rsid w:val="00DF3F05"/>
    <w:rsid w:val="00DF419B"/>
    <w:rsid w:val="00E0221F"/>
    <w:rsid w:val="00E0434A"/>
    <w:rsid w:val="00E06830"/>
    <w:rsid w:val="00E0753A"/>
    <w:rsid w:val="00E20F4E"/>
    <w:rsid w:val="00E27B4E"/>
    <w:rsid w:val="00E40740"/>
    <w:rsid w:val="00E443D8"/>
    <w:rsid w:val="00E574D1"/>
    <w:rsid w:val="00E6022F"/>
    <w:rsid w:val="00E658D9"/>
    <w:rsid w:val="00E7534D"/>
    <w:rsid w:val="00E9513A"/>
    <w:rsid w:val="00EA25A3"/>
    <w:rsid w:val="00EB5ED8"/>
    <w:rsid w:val="00EC11E1"/>
    <w:rsid w:val="00EC30FB"/>
    <w:rsid w:val="00EC4535"/>
    <w:rsid w:val="00EE5397"/>
    <w:rsid w:val="00EF0FAB"/>
    <w:rsid w:val="00EF7E34"/>
    <w:rsid w:val="00F01EBD"/>
    <w:rsid w:val="00F05C5E"/>
    <w:rsid w:val="00F10F10"/>
    <w:rsid w:val="00F1238A"/>
    <w:rsid w:val="00F22FAA"/>
    <w:rsid w:val="00F264E8"/>
    <w:rsid w:val="00F4198B"/>
    <w:rsid w:val="00F53DA8"/>
    <w:rsid w:val="00F60536"/>
    <w:rsid w:val="00F72CBB"/>
    <w:rsid w:val="00F8428A"/>
    <w:rsid w:val="00F868B9"/>
    <w:rsid w:val="00F87685"/>
    <w:rsid w:val="00FA2E74"/>
    <w:rsid w:val="00FE2032"/>
    <w:rsid w:val="00FF4C0F"/>
    <w:rsid w:val="00FF65E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88184B"/>
  <w15:chartTrackingRefBased/>
  <w15:docId w15:val="{DBC3ACDE-F18D-4187-9569-DB7E48F18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D6F07"/>
    <w:rPr>
      <w:color w:val="0563C1" w:themeColor="hyperlink"/>
      <w:u w:val="single"/>
    </w:rPr>
  </w:style>
  <w:style w:type="paragraph" w:styleId="Encabezado">
    <w:name w:val="header"/>
    <w:basedOn w:val="Normal"/>
    <w:link w:val="EncabezadoCar"/>
    <w:uiPriority w:val="99"/>
    <w:unhideWhenUsed/>
    <w:rsid w:val="00E7534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7534D"/>
  </w:style>
  <w:style w:type="paragraph" w:styleId="Piedepgina">
    <w:name w:val="footer"/>
    <w:basedOn w:val="Normal"/>
    <w:link w:val="PiedepginaCar"/>
    <w:uiPriority w:val="99"/>
    <w:unhideWhenUsed/>
    <w:rsid w:val="00E7534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7534D"/>
  </w:style>
  <w:style w:type="paragraph" w:styleId="Prrafodelista">
    <w:name w:val="List Paragraph"/>
    <w:basedOn w:val="Normal"/>
    <w:uiPriority w:val="34"/>
    <w:qFormat/>
    <w:rsid w:val="00B377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9924160">
      <w:bodyDiv w:val="1"/>
      <w:marLeft w:val="0"/>
      <w:marRight w:val="0"/>
      <w:marTop w:val="0"/>
      <w:marBottom w:val="0"/>
      <w:divBdr>
        <w:top w:val="none" w:sz="0" w:space="0" w:color="auto"/>
        <w:left w:val="none" w:sz="0" w:space="0" w:color="auto"/>
        <w:bottom w:val="none" w:sz="0" w:space="0" w:color="auto"/>
        <w:right w:val="none" w:sz="0" w:space="0" w:color="auto"/>
      </w:divBdr>
      <w:divsChild>
        <w:div w:id="155342983">
          <w:marLeft w:val="0"/>
          <w:marRight w:val="0"/>
          <w:marTop w:val="0"/>
          <w:marBottom w:val="0"/>
          <w:divBdr>
            <w:top w:val="none" w:sz="0" w:space="0" w:color="auto"/>
            <w:left w:val="none" w:sz="0" w:space="0" w:color="auto"/>
            <w:bottom w:val="none" w:sz="0" w:space="0" w:color="auto"/>
            <w:right w:val="none" w:sz="0" w:space="0" w:color="auto"/>
          </w:divBdr>
        </w:div>
        <w:div w:id="1508255400">
          <w:marLeft w:val="0"/>
          <w:marRight w:val="0"/>
          <w:marTop w:val="120"/>
          <w:marBottom w:val="0"/>
          <w:divBdr>
            <w:top w:val="none" w:sz="0" w:space="0" w:color="auto"/>
            <w:left w:val="none" w:sz="0" w:space="0" w:color="auto"/>
            <w:bottom w:val="none" w:sz="0" w:space="0" w:color="auto"/>
            <w:right w:val="none" w:sz="0" w:space="0" w:color="auto"/>
          </w:divBdr>
          <w:divsChild>
            <w:div w:id="1226717530">
              <w:marLeft w:val="0"/>
              <w:marRight w:val="0"/>
              <w:marTop w:val="0"/>
              <w:marBottom w:val="0"/>
              <w:divBdr>
                <w:top w:val="none" w:sz="0" w:space="0" w:color="auto"/>
                <w:left w:val="none" w:sz="0" w:space="0" w:color="auto"/>
                <w:bottom w:val="none" w:sz="0" w:space="0" w:color="auto"/>
                <w:right w:val="none" w:sz="0" w:space="0" w:color="auto"/>
              </w:divBdr>
            </w:div>
          </w:divsChild>
        </w:div>
        <w:div w:id="549996228">
          <w:marLeft w:val="0"/>
          <w:marRight w:val="0"/>
          <w:marTop w:val="120"/>
          <w:marBottom w:val="0"/>
          <w:divBdr>
            <w:top w:val="none" w:sz="0" w:space="0" w:color="auto"/>
            <w:left w:val="none" w:sz="0" w:space="0" w:color="auto"/>
            <w:bottom w:val="none" w:sz="0" w:space="0" w:color="auto"/>
            <w:right w:val="none" w:sz="0" w:space="0" w:color="auto"/>
          </w:divBdr>
          <w:divsChild>
            <w:div w:id="434787635">
              <w:marLeft w:val="0"/>
              <w:marRight w:val="0"/>
              <w:marTop w:val="0"/>
              <w:marBottom w:val="0"/>
              <w:divBdr>
                <w:top w:val="none" w:sz="0" w:space="0" w:color="auto"/>
                <w:left w:val="none" w:sz="0" w:space="0" w:color="auto"/>
                <w:bottom w:val="none" w:sz="0" w:space="0" w:color="auto"/>
                <w:right w:val="none" w:sz="0" w:space="0" w:color="auto"/>
              </w:divBdr>
            </w:div>
          </w:divsChild>
        </w:div>
        <w:div w:id="703093748">
          <w:marLeft w:val="0"/>
          <w:marRight w:val="0"/>
          <w:marTop w:val="120"/>
          <w:marBottom w:val="0"/>
          <w:divBdr>
            <w:top w:val="none" w:sz="0" w:space="0" w:color="auto"/>
            <w:left w:val="none" w:sz="0" w:space="0" w:color="auto"/>
            <w:bottom w:val="none" w:sz="0" w:space="0" w:color="auto"/>
            <w:right w:val="none" w:sz="0" w:space="0" w:color="auto"/>
          </w:divBdr>
          <w:divsChild>
            <w:div w:id="191230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E17404-E95D-4B5D-9EBC-8EABF1780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Pages>
  <Words>375</Words>
  <Characters>2066</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Angela</cp:lastModifiedBy>
  <cp:revision>31</cp:revision>
  <cp:lastPrinted>2022-06-17T03:04:00Z</cp:lastPrinted>
  <dcterms:created xsi:type="dcterms:W3CDTF">2022-06-09T02:09:00Z</dcterms:created>
  <dcterms:modified xsi:type="dcterms:W3CDTF">2022-06-18T02:54:00Z</dcterms:modified>
</cp:coreProperties>
</file>