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5DE0FFC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664CD5">
        <w:rPr>
          <w:b/>
          <w:color w:val="FFFFFF"/>
        </w:rPr>
        <w:t>422</w:t>
      </w:r>
    </w:p>
    <w:p w14:paraId="56721806" w14:textId="194A94A4" w:rsidR="002E0A24" w:rsidRDefault="006B1E9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F3B6CDF" w14:textId="373AF2B5" w:rsidR="002D098E" w:rsidRPr="002D098E" w:rsidRDefault="00E11AAB" w:rsidP="002D098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2D098E" w:rsidRPr="002D098E">
        <w:rPr>
          <w:rFonts w:ascii="Arial" w:hAnsi="Arial" w:cs="Arial"/>
          <w:b/>
          <w:sz w:val="24"/>
        </w:rPr>
        <w:t>ALCALDÍA MUNICIPAL Y PDT NARIÑO PRESENTARON LA EXPOSICIÓN ‘SELVA ANDINA, COLECCIÓN CONTEMPORÁNEA DE BARNIZ DE PASTO Y MADERA’ </w:t>
      </w:r>
    </w:p>
    <w:p w14:paraId="15CC7FF4" w14:textId="12463482" w:rsidR="002D098E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 w:rsidRPr="002D098E">
        <w:rPr>
          <w:rFonts w:ascii="Arial" w:hAnsi="Arial" w:cs="Arial"/>
          <w:sz w:val="24"/>
        </w:rPr>
        <w:t xml:space="preserve">Con una novedosa muestra de productos artesanales, la Alcaldía de Pasto, en articulación con PDT Nariño, presentó la exposición ‘Selva Andina, colección contemporánea de Barniz de Pasto Mopa-Mopa y madera’, con la cual se busca dinamizar estos oficios y ampliar su comercialización desde tres enfoques: producto de lujo, producto en tendencias y producto </w:t>
      </w:r>
      <w:r w:rsidRPr="002D098E">
        <w:rPr>
          <w:rFonts w:ascii="Arial" w:hAnsi="Arial" w:cs="Arial"/>
          <w:sz w:val="24"/>
        </w:rPr>
        <w:t>suvenir</w:t>
      </w:r>
      <w:r w:rsidRPr="002D098E">
        <w:rPr>
          <w:rFonts w:ascii="Arial" w:hAnsi="Arial" w:cs="Arial"/>
          <w:sz w:val="24"/>
        </w:rPr>
        <w:t>.</w:t>
      </w:r>
    </w:p>
    <w:p w14:paraId="27DFB35A" w14:textId="6F0F74E0" w:rsidR="002D098E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 w:rsidRPr="002D098E">
        <w:rPr>
          <w:rFonts w:ascii="Arial" w:hAnsi="Arial" w:cs="Arial"/>
          <w:sz w:val="24"/>
        </w:rPr>
        <w:t>La colección fue desarrollada por un equipo de seis artesanos del barniz y tres de la madera que participaron en un taller de co-creación de productos con el fin de contribuir a la salvaguardia de este Patrimonio Inmaterial de la Humanidad, generando procesos de enseñanza-aprendizaje de los conocimientos y técnicas tradicionales.</w:t>
      </w:r>
    </w:p>
    <w:p w14:paraId="5CD71E3F" w14:textId="048C310B" w:rsidR="002D098E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2D098E">
        <w:rPr>
          <w:rFonts w:ascii="Arial" w:hAnsi="Arial" w:cs="Arial"/>
          <w:sz w:val="24"/>
        </w:rPr>
        <w:t>n una primera jornada los artesanos elaboraron el diseño, posteriormente definieron la línea y texturas que se plasmarían en los productos, planteando universos gráficos más allá de los tradicionales, a fin de obtener elementos novedosos e innovadores con el sello propio de cada artesano.</w:t>
      </w:r>
    </w:p>
    <w:p w14:paraId="59C5BBAE" w14:textId="51C43011" w:rsidR="002D098E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 w:rsidRPr="002D098E">
        <w:rPr>
          <w:rFonts w:ascii="Arial" w:hAnsi="Arial" w:cs="Arial"/>
          <w:sz w:val="24"/>
        </w:rPr>
        <w:t xml:space="preserve">El diseñador industrial, José Argoty, encargado del proceso formativo, indicó que el objetivo se centró en introducir al mercado nuevos productos más funcionales: artículos de lujo tipo baúles, espejos, percheros; elementos para el hogar como platos, mesas y lámparas; y </w:t>
      </w:r>
      <w:r w:rsidRPr="002D098E">
        <w:rPr>
          <w:rFonts w:ascii="Arial" w:hAnsi="Arial" w:cs="Arial"/>
          <w:sz w:val="24"/>
        </w:rPr>
        <w:t>suvenires</w:t>
      </w:r>
      <w:r w:rsidRPr="002D098E">
        <w:rPr>
          <w:rFonts w:ascii="Arial" w:hAnsi="Arial" w:cs="Arial"/>
          <w:sz w:val="24"/>
        </w:rPr>
        <w:t xml:space="preserve"> que respondan a las nuevas tendencias.</w:t>
      </w:r>
    </w:p>
    <w:p w14:paraId="3DCEF7F4" w14:textId="77777777" w:rsidR="002D098E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 w:rsidRPr="002D098E">
        <w:rPr>
          <w:rFonts w:ascii="Arial" w:hAnsi="Arial" w:cs="Arial"/>
          <w:sz w:val="24"/>
        </w:rPr>
        <w:t>“La unión que logramos entre los maestros del barniz, talladores, torneros y carpinteros es muy valiosa porque estamos experimentando nuevas formas en las obras, lo cual enriquece cada uno de los oficios”, comentó el tallador de madera, Víctor Javier Toro.</w:t>
      </w:r>
    </w:p>
    <w:p w14:paraId="6CDAE62D" w14:textId="0152CFC9" w:rsidR="002D098E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 w:rsidRPr="002D098E">
        <w:rPr>
          <w:rFonts w:ascii="Arial" w:hAnsi="Arial" w:cs="Arial"/>
          <w:sz w:val="24"/>
        </w:rPr>
        <w:t xml:space="preserve">Por su parte, el reconocido artesano del barniz, Gilberto Granja, agradeció a la Administración Municipal, a PDT Nariño y al equipo de formadores, </w:t>
      </w:r>
      <w:r w:rsidRPr="002D098E">
        <w:rPr>
          <w:rFonts w:ascii="Arial" w:hAnsi="Arial" w:cs="Arial"/>
          <w:sz w:val="24"/>
        </w:rPr>
        <w:t>por el</w:t>
      </w:r>
      <w:r w:rsidRPr="002D098E">
        <w:rPr>
          <w:rFonts w:ascii="Arial" w:hAnsi="Arial" w:cs="Arial"/>
          <w:sz w:val="24"/>
        </w:rPr>
        <w:t xml:space="preserve"> desarrollo de procesos que imprimen novedad para trabajar la técnica </w:t>
      </w:r>
      <w:bookmarkStart w:id="0" w:name="_GoBack"/>
      <w:bookmarkEnd w:id="0"/>
      <w:r w:rsidRPr="002D098E">
        <w:rPr>
          <w:rFonts w:ascii="Arial" w:hAnsi="Arial" w:cs="Arial"/>
          <w:sz w:val="24"/>
        </w:rPr>
        <w:t>y,</w:t>
      </w:r>
      <w:r w:rsidRPr="002D098E">
        <w:rPr>
          <w:rFonts w:ascii="Arial" w:hAnsi="Arial" w:cs="Arial"/>
          <w:sz w:val="24"/>
        </w:rPr>
        <w:t xml:space="preserve"> sobre todo, promover el relevo generacional y la salvaguardia de este oficio.</w:t>
      </w:r>
    </w:p>
    <w:p w14:paraId="0A8BDC43" w14:textId="090F9E5C" w:rsidR="009F4D83" w:rsidRPr="002D098E" w:rsidRDefault="002D098E" w:rsidP="002D098E">
      <w:pPr>
        <w:spacing w:line="240" w:lineRule="auto"/>
        <w:jc w:val="both"/>
        <w:rPr>
          <w:rFonts w:ascii="Arial" w:hAnsi="Arial" w:cs="Arial"/>
          <w:sz w:val="24"/>
        </w:rPr>
      </w:pPr>
      <w:r w:rsidRPr="002D098E">
        <w:rPr>
          <w:rFonts w:ascii="Arial" w:hAnsi="Arial" w:cs="Arial"/>
          <w:sz w:val="24"/>
        </w:rPr>
        <w:t>Esta acción se desarrolla en el marco del convenio entre la Alcaldía de Pasto y PDT Nariño, financiado por el Fondo Europeo para la Paz y AECID.</w:t>
      </w:r>
    </w:p>
    <w:sectPr w:rsidR="009F4D83" w:rsidRPr="002D098E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CF5F49-BA1F-4DF3-AA10-86BE5578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54</cp:revision>
  <cp:lastPrinted>2022-07-06T05:28:00Z</cp:lastPrinted>
  <dcterms:created xsi:type="dcterms:W3CDTF">2022-06-17T16:54:00Z</dcterms:created>
  <dcterms:modified xsi:type="dcterms:W3CDTF">2022-07-08T03:31:00Z</dcterms:modified>
</cp:coreProperties>
</file>