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B391302" w:rsidR="002E0A24" w:rsidRDefault="004950FE" w:rsidP="00AA3D2F">
      <w:r>
        <w:rPr>
          <w:noProof/>
        </w:rPr>
        <w:drawing>
          <wp:anchor distT="0" distB="0" distL="0" distR="0" simplePos="0" relativeHeight="251659776" behindDoc="1" locked="0" layoutInCell="1" hidden="0" allowOverlap="1" wp14:anchorId="7A32541D" wp14:editId="54397A1A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3508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 </w:t>
      </w:r>
      <w:r w:rsidR="00AA3D2F">
        <w:rPr>
          <w:b/>
          <w:color w:val="FFFFFF"/>
        </w:rPr>
        <w:t xml:space="preserve">  </w:t>
      </w:r>
      <w:r w:rsidR="00315D48">
        <w:rPr>
          <w:b/>
          <w:color w:val="FFFFFF"/>
        </w:rPr>
        <w:t xml:space="preserve">No. </w:t>
      </w:r>
      <w:r w:rsidR="00031827">
        <w:rPr>
          <w:b/>
          <w:color w:val="FFFFFF"/>
        </w:rPr>
        <w:t>4</w:t>
      </w:r>
      <w:r w:rsidR="00DA3154">
        <w:rPr>
          <w:b/>
          <w:color w:val="FFFFFF"/>
        </w:rPr>
        <w:t>55</w:t>
      </w:r>
    </w:p>
    <w:p w14:paraId="56721806" w14:textId="639B6A71" w:rsidR="002E0A24" w:rsidRDefault="00DA3154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2 de agosto </w:t>
      </w:r>
      <w:bookmarkStart w:id="0" w:name="_GoBack"/>
      <w:bookmarkEnd w:id="0"/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34D3A319" w14:textId="77777777" w:rsidR="00DA3154" w:rsidRPr="00DA3154" w:rsidRDefault="00AA3D2F" w:rsidP="00DA3154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/>
      </w:r>
      <w:r w:rsidR="00DA3154" w:rsidRPr="00DA3154">
        <w:rPr>
          <w:rFonts w:ascii="Arial" w:hAnsi="Arial" w:cs="Arial"/>
          <w:b/>
          <w:sz w:val="24"/>
        </w:rPr>
        <w:t>ALCALDÍA DE PASTO PROMUEVE ESPACIOS DE PARTICIPACIÓN CIUDADANA</w:t>
      </w:r>
    </w:p>
    <w:p w14:paraId="3624B612" w14:textId="77777777" w:rsidR="00DA3154" w:rsidRPr="00DA3154" w:rsidRDefault="00DA3154" w:rsidP="00DA3154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DA3154">
        <w:rPr>
          <w:rFonts w:ascii="Arial" w:hAnsi="Arial" w:cs="Arial"/>
          <w:i/>
          <w:sz w:val="24"/>
        </w:rPr>
        <w:t>‘La Gran Capital’ cuenta con nuevos dignatarios de las Asociaciones de Juntas de Acción Comunal (ASOJAC) y Juntas de Acción Comunal (JAC).</w:t>
      </w:r>
    </w:p>
    <w:p w14:paraId="3969AF06" w14:textId="77777777" w:rsidR="00DA3154" w:rsidRPr="00DA3154" w:rsidRDefault="00DA3154" w:rsidP="00DA3154">
      <w:pPr>
        <w:spacing w:line="240" w:lineRule="auto"/>
        <w:jc w:val="both"/>
        <w:rPr>
          <w:rFonts w:ascii="Arial" w:hAnsi="Arial" w:cs="Arial"/>
          <w:sz w:val="24"/>
        </w:rPr>
      </w:pPr>
      <w:r w:rsidRPr="00DA3154">
        <w:rPr>
          <w:rFonts w:ascii="Arial" w:hAnsi="Arial" w:cs="Arial"/>
          <w:sz w:val="24"/>
        </w:rPr>
        <w:t>La Alcaldía de Pasto llevó a cabo la jornada electoral de las ASOJAC 2022 en 10 comunas y 13 corregimientos, así como las elecciones extraordinarias de 5 JAC del municipio.</w:t>
      </w:r>
    </w:p>
    <w:p w14:paraId="266C54E5" w14:textId="77777777" w:rsidR="00DA3154" w:rsidRPr="00DA3154" w:rsidRDefault="00DA3154" w:rsidP="00DA3154">
      <w:pPr>
        <w:spacing w:line="240" w:lineRule="auto"/>
        <w:jc w:val="both"/>
        <w:rPr>
          <w:rFonts w:ascii="Arial" w:hAnsi="Arial" w:cs="Arial"/>
          <w:sz w:val="24"/>
        </w:rPr>
      </w:pPr>
      <w:r w:rsidRPr="00DA3154">
        <w:rPr>
          <w:rFonts w:ascii="Arial" w:hAnsi="Arial" w:cs="Arial"/>
          <w:sz w:val="24"/>
        </w:rPr>
        <w:t>Con el fin de garantizar una efectiva participación de la ciudadanía, la Secretaría de Desarrollo Comunitario ejecutó un plan de trabajo previo y, a través de una serie de encuentros de formación, fortaleció al tribunal de garantías, delegados y corregidores frente a la normatividad y rutas de atención de estos sufragios.</w:t>
      </w:r>
    </w:p>
    <w:p w14:paraId="25019542" w14:textId="77777777" w:rsidR="00DA3154" w:rsidRPr="00DA3154" w:rsidRDefault="00DA3154" w:rsidP="00DA3154">
      <w:pPr>
        <w:spacing w:line="240" w:lineRule="auto"/>
        <w:jc w:val="both"/>
        <w:rPr>
          <w:rFonts w:ascii="Arial" w:hAnsi="Arial" w:cs="Arial"/>
          <w:sz w:val="24"/>
        </w:rPr>
      </w:pPr>
      <w:r w:rsidRPr="00DA3154">
        <w:rPr>
          <w:rFonts w:ascii="Arial" w:hAnsi="Arial" w:cs="Arial"/>
          <w:sz w:val="24"/>
        </w:rPr>
        <w:t>“Agradecemos el respaldo de la Alcaldía Municipal con la presencia de las secretarías de Gobierno y Desarrollo Comunitario, además de la Policía Metropolitana porque nos garantizan transparencia en el proceso electoral”, afirmó el presidente de la comuna 5, Freddy Pabón.</w:t>
      </w:r>
    </w:p>
    <w:p w14:paraId="48C7C411" w14:textId="77777777" w:rsidR="00DA3154" w:rsidRPr="00DA3154" w:rsidRDefault="00DA3154" w:rsidP="00DA3154">
      <w:pPr>
        <w:spacing w:line="240" w:lineRule="auto"/>
        <w:jc w:val="both"/>
        <w:rPr>
          <w:rFonts w:ascii="Arial" w:hAnsi="Arial" w:cs="Arial"/>
          <w:sz w:val="24"/>
        </w:rPr>
      </w:pPr>
      <w:r w:rsidRPr="00DA3154">
        <w:rPr>
          <w:rFonts w:ascii="Arial" w:hAnsi="Arial" w:cs="Arial"/>
          <w:sz w:val="24"/>
        </w:rPr>
        <w:t>En articulación con los entes de control y vigilancia, se realizó la instalación de un Puesto de Mando Unificado (PMU) y un recorrido tanto por la zona rural como urbana del municipio para garantizar la seguridad y transparencia de este proceso de participación ciudadana.</w:t>
      </w:r>
    </w:p>
    <w:p w14:paraId="32B997C5" w14:textId="77777777" w:rsidR="00DA3154" w:rsidRPr="00DA3154" w:rsidRDefault="00DA3154" w:rsidP="00DA3154">
      <w:pPr>
        <w:spacing w:line="240" w:lineRule="auto"/>
        <w:jc w:val="both"/>
        <w:rPr>
          <w:rFonts w:ascii="Arial" w:hAnsi="Arial" w:cs="Arial"/>
          <w:sz w:val="24"/>
        </w:rPr>
      </w:pPr>
      <w:r w:rsidRPr="00DA3154">
        <w:rPr>
          <w:rFonts w:ascii="Arial" w:hAnsi="Arial" w:cs="Arial"/>
          <w:sz w:val="24"/>
        </w:rPr>
        <w:t xml:space="preserve">“Estos espacios son muy importantes, por eso, agradecemos a la Administración Local el apoyo que nos han brindado para dar continuidad a los proyectos del territorio en beneficio de la población”, destacó el presidente de ASOJUNTAS del corregimiento de Cabrera, Néstor Botina. </w:t>
      </w:r>
    </w:p>
    <w:p w14:paraId="2B3AEF61" w14:textId="15002102" w:rsidR="00DE4B94" w:rsidRPr="00DA3154" w:rsidRDefault="00DA3154" w:rsidP="00DA3154">
      <w:pPr>
        <w:spacing w:line="240" w:lineRule="auto"/>
        <w:jc w:val="both"/>
        <w:rPr>
          <w:rFonts w:ascii="Arial" w:hAnsi="Arial" w:cs="Arial"/>
          <w:sz w:val="24"/>
        </w:rPr>
      </w:pPr>
      <w:r w:rsidRPr="00DA3154">
        <w:rPr>
          <w:rFonts w:ascii="Arial" w:hAnsi="Arial" w:cs="Arial"/>
          <w:sz w:val="24"/>
        </w:rPr>
        <w:t>Finalmente, el secretario de Desarrollo Comunitario (e), Ricardo Andrés Delgado Solarte, resaltó el acompañamiento de diferentes entidades y funcionaros como facilitadores de este espacio electoral, así como el trabajo orientado al beneficio de la comunidad.</w:t>
      </w:r>
    </w:p>
    <w:sectPr w:rsidR="00DE4B94" w:rsidRPr="00DA3154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1827"/>
    <w:rsid w:val="000335DA"/>
    <w:rsid w:val="000336B1"/>
    <w:rsid w:val="00035C0F"/>
    <w:rsid w:val="00036D05"/>
    <w:rsid w:val="00046827"/>
    <w:rsid w:val="0005224B"/>
    <w:rsid w:val="00056DCF"/>
    <w:rsid w:val="000627B2"/>
    <w:rsid w:val="00082F46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3D28"/>
    <w:rsid w:val="001670A7"/>
    <w:rsid w:val="001843CA"/>
    <w:rsid w:val="00186213"/>
    <w:rsid w:val="00190501"/>
    <w:rsid w:val="001929EF"/>
    <w:rsid w:val="001A404C"/>
    <w:rsid w:val="001B0C20"/>
    <w:rsid w:val="001B7868"/>
    <w:rsid w:val="001C26C9"/>
    <w:rsid w:val="001C2D79"/>
    <w:rsid w:val="001C5C50"/>
    <w:rsid w:val="001C60E3"/>
    <w:rsid w:val="001D4EC7"/>
    <w:rsid w:val="001D7718"/>
    <w:rsid w:val="001E5A95"/>
    <w:rsid w:val="001E60BF"/>
    <w:rsid w:val="001F2524"/>
    <w:rsid w:val="001F3BEB"/>
    <w:rsid w:val="001F42B1"/>
    <w:rsid w:val="00210176"/>
    <w:rsid w:val="002262BB"/>
    <w:rsid w:val="0023051B"/>
    <w:rsid w:val="00250E1E"/>
    <w:rsid w:val="002575C2"/>
    <w:rsid w:val="0027153B"/>
    <w:rsid w:val="002717BE"/>
    <w:rsid w:val="00282489"/>
    <w:rsid w:val="00285F4A"/>
    <w:rsid w:val="002A6BE7"/>
    <w:rsid w:val="002B27B8"/>
    <w:rsid w:val="002B5B0C"/>
    <w:rsid w:val="002C33F1"/>
    <w:rsid w:val="002C55D8"/>
    <w:rsid w:val="002D098E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C2A40"/>
    <w:rsid w:val="003E2875"/>
    <w:rsid w:val="003E2CBF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3708C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3508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D725C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64CD5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91CD2"/>
    <w:rsid w:val="00794D58"/>
    <w:rsid w:val="007A2B24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171E"/>
    <w:rsid w:val="00876D39"/>
    <w:rsid w:val="00883628"/>
    <w:rsid w:val="00884860"/>
    <w:rsid w:val="0088731A"/>
    <w:rsid w:val="00890882"/>
    <w:rsid w:val="00890F33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46E27"/>
    <w:rsid w:val="00955E38"/>
    <w:rsid w:val="00963E0D"/>
    <w:rsid w:val="0096470C"/>
    <w:rsid w:val="0096647A"/>
    <w:rsid w:val="009700C7"/>
    <w:rsid w:val="00970863"/>
    <w:rsid w:val="0097310B"/>
    <w:rsid w:val="009811EA"/>
    <w:rsid w:val="00983A8E"/>
    <w:rsid w:val="009856F6"/>
    <w:rsid w:val="00987290"/>
    <w:rsid w:val="00993490"/>
    <w:rsid w:val="00993CBD"/>
    <w:rsid w:val="009971D6"/>
    <w:rsid w:val="009A2F3A"/>
    <w:rsid w:val="009A3B42"/>
    <w:rsid w:val="009A67EA"/>
    <w:rsid w:val="009B4775"/>
    <w:rsid w:val="009C22E8"/>
    <w:rsid w:val="009C4F49"/>
    <w:rsid w:val="009D0CE4"/>
    <w:rsid w:val="009D323E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067"/>
    <w:rsid w:val="00A73E1D"/>
    <w:rsid w:val="00A73EE2"/>
    <w:rsid w:val="00A74E4F"/>
    <w:rsid w:val="00A84295"/>
    <w:rsid w:val="00A932A4"/>
    <w:rsid w:val="00A97546"/>
    <w:rsid w:val="00AA3D2F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14A42"/>
    <w:rsid w:val="00B20539"/>
    <w:rsid w:val="00B21E70"/>
    <w:rsid w:val="00B336DB"/>
    <w:rsid w:val="00B408D3"/>
    <w:rsid w:val="00B43C47"/>
    <w:rsid w:val="00B45505"/>
    <w:rsid w:val="00B502D5"/>
    <w:rsid w:val="00B506DD"/>
    <w:rsid w:val="00B70401"/>
    <w:rsid w:val="00B75064"/>
    <w:rsid w:val="00B767B2"/>
    <w:rsid w:val="00B8162B"/>
    <w:rsid w:val="00B82196"/>
    <w:rsid w:val="00B97980"/>
    <w:rsid w:val="00BB0E9C"/>
    <w:rsid w:val="00BB7FF2"/>
    <w:rsid w:val="00BC10AC"/>
    <w:rsid w:val="00BC1E26"/>
    <w:rsid w:val="00BC340F"/>
    <w:rsid w:val="00BC5A7A"/>
    <w:rsid w:val="00BD5F87"/>
    <w:rsid w:val="00BD7995"/>
    <w:rsid w:val="00BE7A59"/>
    <w:rsid w:val="00BF0454"/>
    <w:rsid w:val="00C00AED"/>
    <w:rsid w:val="00C033E5"/>
    <w:rsid w:val="00C04E20"/>
    <w:rsid w:val="00C063E1"/>
    <w:rsid w:val="00C0695B"/>
    <w:rsid w:val="00C11ECD"/>
    <w:rsid w:val="00C40157"/>
    <w:rsid w:val="00C4164D"/>
    <w:rsid w:val="00C46828"/>
    <w:rsid w:val="00C54818"/>
    <w:rsid w:val="00C5576C"/>
    <w:rsid w:val="00C609A0"/>
    <w:rsid w:val="00C7165E"/>
    <w:rsid w:val="00C71874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D5963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154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A3154"/>
    <w:rsid w:val="00DB35A6"/>
    <w:rsid w:val="00DB5A19"/>
    <w:rsid w:val="00DC616A"/>
    <w:rsid w:val="00DD77A9"/>
    <w:rsid w:val="00DE373A"/>
    <w:rsid w:val="00DE4B94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269B7"/>
    <w:rsid w:val="00E32B3A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0351"/>
    <w:rsid w:val="00E930A0"/>
    <w:rsid w:val="00EA3EC4"/>
    <w:rsid w:val="00EB096D"/>
    <w:rsid w:val="00EB5E01"/>
    <w:rsid w:val="00EC683C"/>
    <w:rsid w:val="00EE5263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7D0"/>
    <w:rsid w:val="00FB2B9A"/>
    <w:rsid w:val="00FB5D33"/>
    <w:rsid w:val="00FB7B2B"/>
    <w:rsid w:val="00FC2BF9"/>
    <w:rsid w:val="00FC2CA5"/>
    <w:rsid w:val="00FC5DD7"/>
    <w:rsid w:val="00FC625F"/>
    <w:rsid w:val="00FD4C48"/>
    <w:rsid w:val="00FD5960"/>
    <w:rsid w:val="00FE623D"/>
    <w:rsid w:val="00FE7FBF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8B96955C-6682-B64D-8C5E-9B0A861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4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A90556-4852-48C4-B809-78FA0F38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20</cp:revision>
  <cp:lastPrinted>2022-07-15T08:43:00Z</cp:lastPrinted>
  <dcterms:created xsi:type="dcterms:W3CDTF">2022-07-24T22:55:00Z</dcterms:created>
  <dcterms:modified xsi:type="dcterms:W3CDTF">2022-08-03T01:31:00Z</dcterms:modified>
</cp:coreProperties>
</file>