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98615A3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229D5">
        <w:rPr>
          <w:b/>
          <w:color w:val="FFFFFF"/>
        </w:rPr>
        <w:t>545</w:t>
      </w:r>
    </w:p>
    <w:p w14:paraId="56721806" w14:textId="4B35E0A1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450674">
        <w:rPr>
          <w:b/>
          <w:color w:val="002060"/>
        </w:rPr>
        <w:t>1</w:t>
      </w:r>
      <w:r w:rsidR="00F229D5">
        <w:rPr>
          <w:b/>
          <w:color w:val="002060"/>
        </w:rPr>
        <w:t>2</w:t>
      </w:r>
      <w:r w:rsidR="004F6945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569B3277" w14:textId="77777777" w:rsidR="00F229D5" w:rsidRPr="00F229D5" w:rsidRDefault="00450674" w:rsidP="00F229D5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F229D5" w:rsidRPr="00F229D5">
        <w:rPr>
          <w:rFonts w:ascii="Arial" w:hAnsi="Arial" w:cs="Arial"/>
          <w:b/>
          <w:sz w:val="24"/>
        </w:rPr>
        <w:t>ARTICULACIÓN ENTRE ALCALDÍA DE PASTO, POLICÍA METROPOLITANA, EJÉRCITO Y FISCALÍA PERMITIÓ REDUCIR CIFRA DE HOMICIDIOS CON RESPECTO A 2021</w:t>
      </w:r>
    </w:p>
    <w:p w14:paraId="6507784E" w14:textId="77777777" w:rsidR="00F229D5" w:rsidRPr="00F229D5" w:rsidRDefault="00F229D5" w:rsidP="00F229D5">
      <w:pPr>
        <w:spacing w:line="240" w:lineRule="auto"/>
        <w:jc w:val="both"/>
        <w:rPr>
          <w:rFonts w:ascii="Arial" w:hAnsi="Arial" w:cs="Arial"/>
          <w:sz w:val="24"/>
        </w:rPr>
      </w:pPr>
      <w:r w:rsidRPr="00F229D5">
        <w:rPr>
          <w:rFonts w:ascii="Arial" w:hAnsi="Arial" w:cs="Arial"/>
          <w:sz w:val="24"/>
        </w:rPr>
        <w:t>El secretario de Gobierno, Carlos Bastidas Torres, precisó que del 1° de enero a la fecha se registra una reducción del 12% en la cifra de homicidios en comparación con el mismo periodo del año anterior.</w:t>
      </w:r>
    </w:p>
    <w:p w14:paraId="774ABA5E" w14:textId="77777777" w:rsidR="00F229D5" w:rsidRPr="00F229D5" w:rsidRDefault="00F229D5" w:rsidP="00F229D5">
      <w:pPr>
        <w:spacing w:line="240" w:lineRule="auto"/>
        <w:jc w:val="both"/>
        <w:rPr>
          <w:rFonts w:ascii="Arial" w:hAnsi="Arial" w:cs="Arial"/>
          <w:sz w:val="24"/>
        </w:rPr>
      </w:pPr>
      <w:r w:rsidRPr="00F229D5">
        <w:rPr>
          <w:rFonts w:ascii="Arial" w:hAnsi="Arial" w:cs="Arial"/>
          <w:sz w:val="24"/>
        </w:rPr>
        <w:t>Así mismo, indicó que de los 29 casos reportados 19 se han esclarecido, logrando más del 65% de efectividad en la resolución de los mismos. El funcionario especificó que los restantes avanzan en buen término para lograr la pronta captura de los responsables.</w:t>
      </w:r>
    </w:p>
    <w:p w14:paraId="1424F72B" w14:textId="77777777" w:rsidR="00F229D5" w:rsidRPr="00F229D5" w:rsidRDefault="00F229D5" w:rsidP="00F229D5">
      <w:pPr>
        <w:spacing w:line="240" w:lineRule="auto"/>
        <w:jc w:val="both"/>
        <w:rPr>
          <w:rFonts w:ascii="Arial" w:hAnsi="Arial" w:cs="Arial"/>
          <w:sz w:val="24"/>
        </w:rPr>
      </w:pPr>
      <w:r w:rsidRPr="00F229D5">
        <w:rPr>
          <w:rFonts w:ascii="Arial" w:hAnsi="Arial" w:cs="Arial"/>
          <w:sz w:val="24"/>
        </w:rPr>
        <w:t>Además, resaltó que en los meses de junio y agosto no se registraron homicidios e igualmente destacó que delitos como las lesiones personales, hurto a residencias, hurto a comercio y hurto de automotores han disminuido considerablemente gracias a la articulación entre la Policía Metropolitana, Ejército Nacional y Fiscalía.</w:t>
      </w:r>
    </w:p>
    <w:p w14:paraId="677B887C" w14:textId="2C401821" w:rsidR="002C7E4B" w:rsidRPr="00F229D5" w:rsidRDefault="00F229D5" w:rsidP="00F229D5">
      <w:pPr>
        <w:spacing w:line="240" w:lineRule="auto"/>
        <w:jc w:val="both"/>
        <w:rPr>
          <w:rFonts w:ascii="Arial" w:hAnsi="Arial" w:cs="Arial"/>
          <w:sz w:val="24"/>
        </w:rPr>
      </w:pPr>
      <w:r w:rsidRPr="00F229D5">
        <w:rPr>
          <w:rFonts w:ascii="Arial" w:hAnsi="Arial" w:cs="Arial"/>
          <w:sz w:val="24"/>
        </w:rPr>
        <w:t xml:space="preserve">“Estrategias como la operatividad nocturna, la recuperación de parques, el pago de recompensas por información que nos conduzcan a los delincuentes y los encuentros comunitarios, donde recibimos toda clase de denuncias, nos ha permitido reducir los índices de inseguridad y recuperar la confianza de la </w:t>
      </w:r>
      <w:bookmarkStart w:id="0" w:name="_GoBack"/>
      <w:bookmarkEnd w:id="0"/>
      <w:r w:rsidRPr="00F229D5">
        <w:rPr>
          <w:rFonts w:ascii="Arial" w:hAnsi="Arial" w:cs="Arial"/>
          <w:sz w:val="24"/>
        </w:rPr>
        <w:t>ciudadanía hacia las autoridades”, concluyó.</w:t>
      </w:r>
    </w:p>
    <w:sectPr w:rsidR="002C7E4B" w:rsidRPr="00F229D5" w:rsidSect="00F229D5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81D56"/>
    <w:rsid w:val="00CA0CA4"/>
    <w:rsid w:val="00CB1DD8"/>
    <w:rsid w:val="00CD49DB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B58C4"/>
    <w:rsid w:val="00EF6EC5"/>
    <w:rsid w:val="00F21BDF"/>
    <w:rsid w:val="00F21EE8"/>
    <w:rsid w:val="00F229D5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34</cp:revision>
  <cp:lastPrinted>2022-02-03T02:27:00Z</cp:lastPrinted>
  <dcterms:created xsi:type="dcterms:W3CDTF">2022-02-14T16:43:00Z</dcterms:created>
  <dcterms:modified xsi:type="dcterms:W3CDTF">2022-09-13T04:12:00Z</dcterms:modified>
</cp:coreProperties>
</file>