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7A2F92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716979">
        <w:rPr>
          <w:b/>
          <w:color w:val="FFFFFF"/>
        </w:rPr>
        <w:t>8</w:t>
      </w:r>
      <w:r w:rsidR="00E9385A">
        <w:rPr>
          <w:b/>
          <w:color w:val="FFFFFF"/>
        </w:rPr>
        <w:t>8</w:t>
      </w:r>
    </w:p>
    <w:p w14:paraId="56721806" w14:textId="21118B47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F91BA7">
        <w:rPr>
          <w:b/>
          <w:color w:val="002060"/>
        </w:rPr>
        <w:t>7</w:t>
      </w:r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44B01C6" w14:textId="77777777" w:rsidR="00E9385A" w:rsidRPr="00E9385A" w:rsidRDefault="00423B47" w:rsidP="00E9385A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br/>
      </w:r>
      <w:r w:rsidR="00E9385A" w:rsidRPr="00E9385A">
        <w:rPr>
          <w:rFonts w:ascii="Arial" w:hAnsi="Arial" w:cs="Arial"/>
          <w:b/>
          <w:sz w:val="24"/>
        </w:rPr>
        <w:t>SECRETARÍA DE CULTURA INAUGURÓ LA DÉCIMO QUINTA VERSIÓN DE LA FERIA DEL LIBRO DE PASTO</w:t>
      </w:r>
    </w:p>
    <w:p w14:paraId="17A7E97B" w14:textId="77777777" w:rsidR="00E9385A" w:rsidRPr="00E9385A" w:rsidRDefault="00E9385A" w:rsidP="00E9385A">
      <w:pPr>
        <w:spacing w:line="240" w:lineRule="auto"/>
        <w:jc w:val="both"/>
        <w:rPr>
          <w:rFonts w:ascii="Arial" w:hAnsi="Arial" w:cs="Arial"/>
          <w:sz w:val="24"/>
        </w:rPr>
      </w:pPr>
      <w:r w:rsidRPr="00E9385A">
        <w:rPr>
          <w:rFonts w:ascii="Arial" w:hAnsi="Arial" w:cs="Arial"/>
          <w:sz w:val="24"/>
        </w:rPr>
        <w:t>La Alcaldía Municipal y la Fundación Qilqay realizaron la inauguración de la Temporada de Letras y Décimo Quinta Feria del Libro, el encuentro literario más importante de la región, que se podrá disfrutar hasta el 1° de octubre en el Centro Cultural Palatino.</w:t>
      </w:r>
    </w:p>
    <w:p w14:paraId="78685D9C" w14:textId="77777777" w:rsidR="00E9385A" w:rsidRPr="00E9385A" w:rsidRDefault="00E9385A" w:rsidP="00E9385A">
      <w:pPr>
        <w:spacing w:line="240" w:lineRule="auto"/>
        <w:jc w:val="both"/>
        <w:rPr>
          <w:rFonts w:ascii="Arial" w:hAnsi="Arial" w:cs="Arial"/>
          <w:sz w:val="24"/>
        </w:rPr>
      </w:pPr>
      <w:r w:rsidRPr="00E9385A">
        <w:rPr>
          <w:rFonts w:ascii="Arial" w:hAnsi="Arial" w:cs="Arial"/>
          <w:sz w:val="24"/>
        </w:rPr>
        <w:t>“Para la Secretaría de Cultura es importante articularse a este evento porque, a través de la Feria del Libro, se genera bienestar cultural en el municipio. Desde nuestro programa ‘Pasto, La Gran Capital Lectora’ apoyamos los procesos de lectura, escritura y oralidad para que los niños y jóvenes vuelvan a los libros y podamos tener una sociedad más culta”, expresó la secretaria de Cultura (e), Dayra Palacios Mullcue</w:t>
      </w:r>
      <w:bookmarkStart w:id="0" w:name="_GoBack"/>
      <w:bookmarkEnd w:id="0"/>
      <w:r w:rsidRPr="00E9385A">
        <w:rPr>
          <w:rFonts w:ascii="Arial" w:hAnsi="Arial" w:cs="Arial"/>
          <w:sz w:val="24"/>
        </w:rPr>
        <w:t xml:space="preserve">. </w:t>
      </w:r>
    </w:p>
    <w:p w14:paraId="57F73FD8" w14:textId="77777777" w:rsidR="00E9385A" w:rsidRPr="00E9385A" w:rsidRDefault="00E9385A" w:rsidP="00E9385A">
      <w:pPr>
        <w:spacing w:line="240" w:lineRule="auto"/>
        <w:jc w:val="both"/>
        <w:rPr>
          <w:rFonts w:ascii="Arial" w:hAnsi="Arial" w:cs="Arial"/>
          <w:sz w:val="24"/>
        </w:rPr>
      </w:pPr>
      <w:r w:rsidRPr="00E9385A">
        <w:rPr>
          <w:rFonts w:ascii="Arial" w:hAnsi="Arial" w:cs="Arial"/>
          <w:sz w:val="24"/>
        </w:rPr>
        <w:t>La directora de la Fundación Qilqay, Mariela Guerrero Vélez, resaltó el apoyo de la Alcaldía de Pasto para desarrollar este evento donde los libros son los protagonistas: “Nos aliamos para formar lectores y, a lo largo de estos 15 años, la gente ha aprendido a querer la Temporada de Letras y asistir a los talleres y encuentros con escritores para disfrutar de la muestra editorial que muy cuidadosamente seleccionamos en cada versión de la Feria del Libro”, puntualizó.</w:t>
      </w:r>
    </w:p>
    <w:p w14:paraId="4E2B83D8" w14:textId="77777777" w:rsidR="00E9385A" w:rsidRPr="00E9385A" w:rsidRDefault="00E9385A" w:rsidP="00E9385A">
      <w:pPr>
        <w:spacing w:line="240" w:lineRule="auto"/>
        <w:jc w:val="both"/>
        <w:rPr>
          <w:rFonts w:ascii="Arial" w:hAnsi="Arial" w:cs="Arial"/>
          <w:sz w:val="24"/>
        </w:rPr>
      </w:pPr>
      <w:r w:rsidRPr="00E9385A">
        <w:rPr>
          <w:rFonts w:ascii="Arial" w:hAnsi="Arial" w:cs="Arial"/>
          <w:sz w:val="24"/>
        </w:rPr>
        <w:t xml:space="preserve">El director de la Editorial Universidad de Nariño, Hilber Blanco, comentó que la naturaleza de cualquier feria de este tipo radica en la promoción de la lectura y la escritura entre los jóvenes, además de dar a conocer nuevos autores y libros que producen las distintas editoriales del mundo. </w:t>
      </w:r>
    </w:p>
    <w:p w14:paraId="6C60CAC2" w14:textId="77777777" w:rsidR="00E9385A" w:rsidRPr="00E9385A" w:rsidRDefault="00E9385A" w:rsidP="00E9385A">
      <w:pPr>
        <w:spacing w:line="240" w:lineRule="auto"/>
        <w:jc w:val="both"/>
        <w:rPr>
          <w:rFonts w:ascii="Arial" w:hAnsi="Arial" w:cs="Arial"/>
          <w:sz w:val="24"/>
        </w:rPr>
      </w:pPr>
      <w:r w:rsidRPr="00E9385A">
        <w:rPr>
          <w:rFonts w:ascii="Arial" w:hAnsi="Arial" w:cs="Arial"/>
          <w:sz w:val="24"/>
        </w:rPr>
        <w:t xml:space="preserve">Asistentes como David Botina consideran interesantes estos espacios porque les permiten apropiarse de la cultura, no sólo a nivel regional, sino mundial; además de fomentar la lectura sin importar que el formato sea físico o virtual: “Lo verdaderamente significativo es poder rescatar el hábito de la lectura porque nos permite expandir nuestro conocimiento y visitar otros universos a través de las letras”. </w:t>
      </w:r>
    </w:p>
    <w:p w14:paraId="79BCFDB9" w14:textId="79EE97F5" w:rsidR="003F1CE5" w:rsidRPr="00E9385A" w:rsidRDefault="00E9385A" w:rsidP="00E9385A">
      <w:pPr>
        <w:spacing w:line="240" w:lineRule="auto"/>
        <w:jc w:val="both"/>
        <w:rPr>
          <w:rFonts w:ascii="Arial" w:hAnsi="Arial" w:cs="Arial"/>
          <w:sz w:val="24"/>
        </w:rPr>
      </w:pPr>
      <w:r w:rsidRPr="00E9385A">
        <w:rPr>
          <w:rFonts w:ascii="Arial" w:hAnsi="Arial" w:cs="Arial"/>
          <w:sz w:val="24"/>
        </w:rPr>
        <w:t>En el acto protocolario, la Secretaría de Cultura rindió un homenaje a Claude Toulliou, ciudadano francés adoptado por el municipio, que se ha destacado por sus aportes al periodismo regional; mientras que la Secretaría de Educación reconoció la importante gestión cultural a nivel educativo del docente de la Universidad De Nariño y la I.E.M. Luis Eduardo Mora Osejo, César Eliécer Villota Erazo.</w:t>
      </w:r>
    </w:p>
    <w:sectPr w:rsidR="003F1CE5" w:rsidRPr="00E9385A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5610B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406F9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1BA7"/>
    <w:rsid w:val="00F93E9E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20</cp:revision>
  <cp:lastPrinted>2022-09-14T02:54:00Z</cp:lastPrinted>
  <dcterms:created xsi:type="dcterms:W3CDTF">2022-09-21T01:58:00Z</dcterms:created>
  <dcterms:modified xsi:type="dcterms:W3CDTF">2022-09-28T02:36:00Z</dcterms:modified>
</cp:coreProperties>
</file>