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525780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EF6665">
        <w:rPr>
          <w:rFonts w:ascii="Calibri"/>
          <w:b/>
          <w:color w:val="FFFFFF"/>
        </w:rPr>
        <w:t>609</w:t>
      </w:r>
    </w:p>
    <w:p w:rsidR="00A4152C" w:rsidRDefault="00521F65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3 de</w:t>
      </w:r>
      <w:r>
        <w:rPr>
          <w:rFonts w:ascii="Calibri"/>
          <w:b/>
          <w:color w:val="001F5F"/>
          <w:spacing w:val="-1"/>
        </w:rPr>
        <w:t xml:space="preserve"> </w:t>
      </w:r>
      <w:r>
        <w:rPr>
          <w:rFonts w:ascii="Calibri"/>
          <w:b/>
          <w:color w:val="001F5F"/>
        </w:rPr>
        <w:t>octubre de</w:t>
      </w:r>
      <w:r>
        <w:rPr>
          <w:rFonts w:ascii="Calibri"/>
          <w:b/>
          <w:color w:val="001F5F"/>
          <w:spacing w:val="-4"/>
        </w:rPr>
        <w:t xml:space="preserve"> </w:t>
      </w:r>
      <w:r>
        <w:rPr>
          <w:rFonts w:ascii="Calibri"/>
          <w:b/>
          <w:color w:val="001F5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EF6665" w:rsidRDefault="00EF6665" w:rsidP="00EF6665">
      <w:pPr>
        <w:jc w:val="both"/>
        <w:rPr>
          <w:rFonts w:ascii="Arial" w:hAnsi="Arial" w:cs="Arial"/>
          <w:sz w:val="24"/>
        </w:rPr>
      </w:pPr>
    </w:p>
    <w:p w:rsidR="00EF6665" w:rsidRPr="00EF6665" w:rsidRDefault="00EF6665" w:rsidP="00EF6665">
      <w:pPr>
        <w:jc w:val="center"/>
        <w:rPr>
          <w:rFonts w:ascii="Arial" w:hAnsi="Arial" w:cs="Arial"/>
          <w:b/>
          <w:sz w:val="24"/>
        </w:rPr>
      </w:pPr>
      <w:bookmarkStart w:id="0" w:name="_GoBack"/>
      <w:r w:rsidRPr="00EF6665">
        <w:rPr>
          <w:rFonts w:ascii="Arial" w:hAnsi="Arial" w:cs="Arial"/>
          <w:b/>
          <w:sz w:val="24"/>
        </w:rPr>
        <w:t>ALCALDE GERMÁN CHAMORRO DE LA ROSA IMPULSA POLÍTICA DE CIELOS ABIERTOS PARA ‘LA GRAN CAPITAL’</w:t>
      </w:r>
    </w:p>
    <w:p w:rsidR="00EF6665" w:rsidRPr="00EF6665" w:rsidRDefault="00EF6665" w:rsidP="00EF6665">
      <w:pPr>
        <w:jc w:val="both"/>
        <w:rPr>
          <w:rFonts w:ascii="Arial" w:hAnsi="Arial" w:cs="Arial"/>
          <w:b/>
          <w:sz w:val="24"/>
        </w:rPr>
      </w:pPr>
    </w:p>
    <w:p w:rsidR="00521F65" w:rsidRDefault="00EF6665" w:rsidP="00EF6665">
      <w:pPr>
        <w:jc w:val="both"/>
        <w:rPr>
          <w:rFonts w:ascii="Arial" w:hAnsi="Arial" w:cs="Arial"/>
          <w:sz w:val="24"/>
        </w:rPr>
      </w:pPr>
      <w:r w:rsidRPr="00EF6665">
        <w:rPr>
          <w:rFonts w:ascii="Arial" w:hAnsi="Arial" w:cs="Arial"/>
          <w:sz w:val="24"/>
        </w:rPr>
        <w:t>Con el fin de impulsar el desarrollo y conectividad de todo el territorio, a través del transporte aéreo, el Alcalde Germán Chamorro de la Rosa participó de la Mesa Estratégica para la Construcción del Modelo Aeronáutico y su Impacto Social, realizada por la Aeronáutica Civil de Colombia y el Minis</w:t>
      </w:r>
      <w:r w:rsidR="00521F65">
        <w:rPr>
          <w:rFonts w:ascii="Arial" w:hAnsi="Arial" w:cs="Arial"/>
          <w:sz w:val="24"/>
        </w:rPr>
        <w:t>terio de Transporte en Ipiales.</w:t>
      </w:r>
    </w:p>
    <w:p w:rsidR="00521F65" w:rsidRDefault="00521F65" w:rsidP="00EF6665">
      <w:pPr>
        <w:jc w:val="both"/>
        <w:rPr>
          <w:rFonts w:ascii="Arial" w:hAnsi="Arial" w:cs="Arial"/>
          <w:sz w:val="24"/>
        </w:rPr>
      </w:pPr>
    </w:p>
    <w:p w:rsidR="00EF6665" w:rsidRPr="00EF6665" w:rsidRDefault="00EF6665" w:rsidP="00EF6665">
      <w:pPr>
        <w:jc w:val="both"/>
        <w:rPr>
          <w:rFonts w:ascii="Arial" w:hAnsi="Arial" w:cs="Arial"/>
          <w:sz w:val="24"/>
        </w:rPr>
      </w:pPr>
      <w:r w:rsidRPr="00EF6665">
        <w:rPr>
          <w:rFonts w:ascii="Arial" w:hAnsi="Arial" w:cs="Arial"/>
          <w:sz w:val="24"/>
        </w:rPr>
        <w:t>Durante la jornada, el Mandatario Local expuso la necesidad de avanzar en la segunda fase del Plan Maestro del Aeropuerto Antonio Nariño y su internacionalización.</w:t>
      </w:r>
    </w:p>
    <w:p w:rsidR="00EF6665" w:rsidRPr="00EF6665" w:rsidRDefault="00EF6665" w:rsidP="00EF6665">
      <w:pPr>
        <w:jc w:val="both"/>
        <w:rPr>
          <w:rFonts w:ascii="Arial" w:hAnsi="Arial" w:cs="Arial"/>
          <w:sz w:val="24"/>
        </w:rPr>
      </w:pPr>
    </w:p>
    <w:p w:rsidR="00EF6665" w:rsidRPr="00EF6665" w:rsidRDefault="00EF6665" w:rsidP="00EF6665">
      <w:pPr>
        <w:jc w:val="both"/>
        <w:rPr>
          <w:rFonts w:ascii="Arial" w:hAnsi="Arial" w:cs="Arial"/>
          <w:sz w:val="24"/>
        </w:rPr>
      </w:pPr>
      <w:r w:rsidRPr="00EF6665">
        <w:rPr>
          <w:rFonts w:ascii="Arial" w:hAnsi="Arial" w:cs="Arial"/>
          <w:sz w:val="24"/>
        </w:rPr>
        <w:t>“Es importante pensar en la conectividad aérea de nuestra ciudad. Nuestro hermanamiento con Ibarra (Ecuador) hace que sea fundamental la creación de una ruta aérea Pasto-Quito; por eso, seguiremos trabajando por una política de ‘Cielos Abiertos’ que conecte a ‘La Gran Capital’ con el resto del país y el mundo”, aseguró.</w:t>
      </w:r>
    </w:p>
    <w:p w:rsidR="00EF6665" w:rsidRPr="00EF6665" w:rsidRDefault="00EF6665" w:rsidP="00EF6665">
      <w:pPr>
        <w:jc w:val="both"/>
        <w:rPr>
          <w:rFonts w:ascii="Arial" w:hAnsi="Arial" w:cs="Arial"/>
          <w:sz w:val="24"/>
        </w:rPr>
      </w:pPr>
    </w:p>
    <w:p w:rsidR="00EF6665" w:rsidRPr="00EF6665" w:rsidRDefault="00EF6665" w:rsidP="00EF6665">
      <w:pPr>
        <w:jc w:val="both"/>
        <w:rPr>
          <w:rFonts w:ascii="Arial" w:hAnsi="Arial" w:cs="Arial"/>
          <w:sz w:val="24"/>
        </w:rPr>
      </w:pPr>
      <w:r w:rsidRPr="00EF6665">
        <w:rPr>
          <w:rFonts w:ascii="Arial" w:hAnsi="Arial" w:cs="Arial"/>
          <w:sz w:val="24"/>
        </w:rPr>
        <w:t>Por su parte, el director regional occidente de la Aeronáutica Civil, Milton Sánchez, explicó que esta mesa integra a todas las comunidades, asociaciones, juntas de acción comunal y resguardos indígenas para identificar las necesidades de los aeropuertos y cómo el sector aéreo puede contribuir al desarrollo del departamento de Nariño.</w:t>
      </w:r>
    </w:p>
    <w:p w:rsidR="00EF6665" w:rsidRPr="00EF6665" w:rsidRDefault="00EF6665" w:rsidP="00EF6665">
      <w:pPr>
        <w:jc w:val="both"/>
        <w:rPr>
          <w:rFonts w:ascii="Arial" w:hAnsi="Arial" w:cs="Arial"/>
          <w:sz w:val="24"/>
        </w:rPr>
      </w:pPr>
    </w:p>
    <w:p w:rsidR="00EF6665" w:rsidRPr="00EF6665" w:rsidRDefault="00EF6665" w:rsidP="00EF6665">
      <w:pPr>
        <w:jc w:val="both"/>
        <w:rPr>
          <w:rFonts w:ascii="Arial" w:hAnsi="Arial" w:cs="Arial"/>
          <w:sz w:val="24"/>
        </w:rPr>
      </w:pPr>
      <w:r w:rsidRPr="00EF6665">
        <w:rPr>
          <w:rFonts w:ascii="Arial" w:hAnsi="Arial" w:cs="Arial"/>
          <w:sz w:val="24"/>
        </w:rPr>
        <w:t>“Se han convocado tres mesas: una del aeropuerto de Pasto, otra del aeropuerto de Ipiales, es decir del sector fronterizo, y una tercera que los mismos asistentes han denominado ‘del litoral Pacífico Nariñense’, que incluye los aeropuertos de Tumaco, El Charco y Barbacoas”, indicó.</w:t>
      </w:r>
    </w:p>
    <w:p w:rsidR="00EF6665" w:rsidRPr="00EF6665" w:rsidRDefault="00EF6665" w:rsidP="00EF6665">
      <w:pPr>
        <w:jc w:val="both"/>
        <w:rPr>
          <w:rFonts w:ascii="Arial" w:hAnsi="Arial" w:cs="Arial"/>
          <w:sz w:val="24"/>
        </w:rPr>
      </w:pPr>
    </w:p>
    <w:p w:rsidR="00A4152C" w:rsidRPr="00EF6665" w:rsidRDefault="00EF6665" w:rsidP="00EF6665">
      <w:pPr>
        <w:jc w:val="both"/>
        <w:rPr>
          <w:rFonts w:ascii="Arial" w:hAnsi="Arial" w:cs="Arial"/>
          <w:sz w:val="24"/>
        </w:rPr>
      </w:pPr>
      <w:r w:rsidRPr="00EF6665">
        <w:rPr>
          <w:rFonts w:ascii="Arial" w:hAnsi="Arial" w:cs="Arial"/>
          <w:sz w:val="24"/>
        </w:rPr>
        <w:t>La terminal aérea que presta sus servicios a Pasto ha incrementado su operación en un 60%, motivo por el que la Administración Municipal busca, impulsa y apoya estrategias que mejoren las condiciones en las que se recibe a propios y turistas; además de mejorar la conectividad y proyección de ‘La Gran Capital’.</w:t>
      </w:r>
      <w:bookmarkEnd w:id="0"/>
    </w:p>
    <w:sectPr w:rsidR="00A4152C" w:rsidRPr="00EF6665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521F65"/>
    <w:rsid w:val="00A4152C"/>
    <w:rsid w:val="00E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3ECD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3</cp:revision>
  <cp:lastPrinted>2022-10-04T02:18:00Z</cp:lastPrinted>
  <dcterms:created xsi:type="dcterms:W3CDTF">2022-10-04T01:53:00Z</dcterms:created>
  <dcterms:modified xsi:type="dcterms:W3CDTF">2022-10-04T02:20:00Z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