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5659C1">
        <w:rPr>
          <w:rFonts w:ascii="Calibri"/>
          <w:b/>
          <w:color w:val="FFFFFF"/>
        </w:rPr>
        <w:t>633</w:t>
      </w:r>
    </w:p>
    <w:p w:rsidR="00A4152C" w:rsidRDefault="005659C1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18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5659C1" w:rsidRPr="005659C1" w:rsidRDefault="008670E5" w:rsidP="005659C1">
      <w:pPr>
        <w:jc w:val="center"/>
        <w:rPr>
          <w:rFonts w:ascii="Arial" w:hAnsi="Arial" w:cs="Arial"/>
          <w:b/>
          <w:sz w:val="24"/>
        </w:rPr>
      </w:pPr>
      <w:r w:rsidRPr="006C24C3">
        <w:br/>
      </w:r>
      <w:r w:rsidR="005659C1" w:rsidRPr="005659C1">
        <w:rPr>
          <w:rFonts w:ascii="Arial" w:hAnsi="Arial" w:cs="Arial"/>
          <w:b/>
          <w:sz w:val="24"/>
        </w:rPr>
        <w:t>ALCALDÍA DE PASTO Y FAO FORTALECEN UNIDAD PRODUCTIVA AGROECOLÓGICA EN EL CORREGIMIENTO DE SANTA BÁRBARA</w:t>
      </w:r>
    </w:p>
    <w:p w:rsidR="005659C1" w:rsidRPr="005659C1" w:rsidRDefault="005659C1" w:rsidP="005659C1">
      <w:pPr>
        <w:jc w:val="center"/>
        <w:rPr>
          <w:rFonts w:ascii="Arial" w:hAnsi="Arial" w:cs="Arial"/>
          <w:b/>
          <w:sz w:val="24"/>
        </w:rPr>
      </w:pP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La Alcaldía de Pasto, con el apoyo de la Organización de las Naciones Unidas para la Alimentación y la Agricultura – FAO, trabaja en el fortalecimiento de la Unidad Productiva Agroecológica de la Asociación Mujeres Emprendedoras de Paz del corregimiento de Santa Bárbara, con el propósito de garantizar la seguridad, soberanía alimentaria y conservación el medio ambiente.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 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 xml:space="preserve">La integrante de la Asociación Mujeres Emprendedoras de Paz, </w:t>
      </w:r>
      <w:proofErr w:type="spellStart"/>
      <w:r w:rsidRPr="005659C1">
        <w:rPr>
          <w:rFonts w:ascii="Arial" w:hAnsi="Arial" w:cs="Arial"/>
          <w:sz w:val="24"/>
        </w:rPr>
        <w:t>Margoth</w:t>
      </w:r>
      <w:proofErr w:type="spellEnd"/>
      <w:r w:rsidRPr="005659C1">
        <w:rPr>
          <w:rFonts w:ascii="Arial" w:hAnsi="Arial" w:cs="Arial"/>
          <w:sz w:val="24"/>
        </w:rPr>
        <w:t xml:space="preserve"> Botina, afirmó “Hemos logrado realizar una unidad productiva con el apoyo de la Secretaría de Agricultura y FAO. Estamos congregados en trabajo comunitario para preparar, sembrar la huerta y organizar el invernadero para seguir cultivando nuestras hortalizas; además, hemos recibido formación integral dirigida a la mujer rural y campesina”.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 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A través de una minga que reunió a las mujeres emprendedoras, los profesionales de la institucionalidad acompañaron y apoyaron técnicamente la siembra de la huerta agroecológica para la producción de hortalizas, cereales, leguminosas, plantas medicinales, frutas y forrajes, con la visión de que las integrantes de la asociación, sus familias y la comunidad tengan acceso a productos sanos de su propio consumo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 </w:t>
      </w:r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El responsable productivo de FAO en territorio, David Benavides, expuso: “Estamos realizando un trabajo conjunto con Alcaldía de Pasto, apoyando al grupo Mujeres Emprendedoras de Paz. Desarrollamos un día de campo, preparamos el terreno y sembramos algunas hortalizas que ellas van a utilizar para autoconsumo y venta de excedentes, bajo un contexto de sostenibilidad y con principios de agroecología; la idea es continuar con el apoyo a procesos integrales, ambientales, productivos y sociales, entre otros, para potencializar esta unidad productiva”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5659C1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 </w:t>
      </w:r>
    </w:p>
    <w:p w:rsidR="00A4152C" w:rsidRPr="005659C1" w:rsidRDefault="005659C1" w:rsidP="005659C1">
      <w:pPr>
        <w:jc w:val="both"/>
        <w:rPr>
          <w:rFonts w:ascii="Arial" w:hAnsi="Arial" w:cs="Arial"/>
          <w:sz w:val="24"/>
        </w:rPr>
      </w:pPr>
      <w:r w:rsidRPr="005659C1">
        <w:rPr>
          <w:rFonts w:ascii="Arial" w:hAnsi="Arial" w:cs="Arial"/>
          <w:sz w:val="24"/>
        </w:rPr>
        <w:t>Finalmente, la vicepresidenta de la Asociación Mujeres Emprendedoras de Paz, Leidy Villota, indicó: “Gracias al apoyo de la Secretaría de Agricultura, FAO y ADC, hacemos realidad esta huerta casera para sembrar productos que se pueden consumir sin tener que comprarlos en el mercado”.</w:t>
      </w:r>
    </w:p>
    <w:sectPr w:rsidR="00A4152C" w:rsidRPr="005659C1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291010"/>
    <w:rsid w:val="002B6E99"/>
    <w:rsid w:val="00313EA9"/>
    <w:rsid w:val="00370C2D"/>
    <w:rsid w:val="003E544D"/>
    <w:rsid w:val="00521F65"/>
    <w:rsid w:val="005659C1"/>
    <w:rsid w:val="006C24C3"/>
    <w:rsid w:val="008670E5"/>
    <w:rsid w:val="00A4152C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3C33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14</cp:revision>
  <cp:lastPrinted>2022-10-04T02:18:00Z</cp:lastPrinted>
  <dcterms:created xsi:type="dcterms:W3CDTF">2022-10-04T01:53:00Z</dcterms:created>
  <dcterms:modified xsi:type="dcterms:W3CDTF">2022-10-18T08:01:00Z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