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430530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EF2647">
        <w:rPr>
          <w:rFonts w:ascii="Calibri"/>
          <w:b/>
          <w:color w:val="FFFFFF"/>
        </w:rPr>
        <w:t>647</w:t>
      </w:r>
      <w:bookmarkStart w:id="0" w:name="_GoBack"/>
      <w:bookmarkEnd w:id="0"/>
    </w:p>
    <w:p w:rsidR="00A4152C" w:rsidRDefault="00963669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22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E97A8A" w:rsidRPr="00E97A8A" w:rsidRDefault="008670E5" w:rsidP="00E97A8A">
      <w:pPr>
        <w:jc w:val="center"/>
        <w:rPr>
          <w:rFonts w:ascii="Arial" w:hAnsi="Arial" w:cs="Arial"/>
          <w:b/>
          <w:sz w:val="24"/>
        </w:rPr>
      </w:pPr>
      <w:r w:rsidRPr="00B9009C">
        <w:rPr>
          <w:b/>
        </w:rPr>
        <w:br/>
      </w:r>
      <w:r w:rsidR="00E97A8A" w:rsidRPr="00E97A8A">
        <w:rPr>
          <w:rFonts w:ascii="Arial" w:hAnsi="Arial" w:cs="Arial"/>
          <w:b/>
          <w:sz w:val="24"/>
        </w:rPr>
        <w:t>MÁS DE 144 MIL PERSONAS PARTICIPARON DEL SIMULACRO DE RESPUESTA A EMERGENCIAS</w:t>
      </w:r>
    </w:p>
    <w:p w:rsidR="00E97A8A" w:rsidRPr="00E97A8A" w:rsidRDefault="00E97A8A" w:rsidP="00E97A8A">
      <w:pPr>
        <w:jc w:val="center"/>
        <w:rPr>
          <w:rFonts w:ascii="Arial" w:hAnsi="Arial" w:cs="Arial"/>
          <w:b/>
          <w:sz w:val="24"/>
        </w:rPr>
      </w:pPr>
      <w:r w:rsidRPr="00E97A8A">
        <w:rPr>
          <w:rFonts w:ascii="Arial" w:hAnsi="Arial" w:cs="Arial"/>
          <w:b/>
          <w:sz w:val="24"/>
        </w:rPr>
        <w:t> </w:t>
      </w: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>De manera presencial se vivió el décimo segundo Simulacro de Respuesta a Emergencias, liderado por la Administración Municipal, a través de la Dirección para la Gestión del Riesgo de Desastres -DGRD, que en este año sumó 144.630 personas inscritas y 1.723 mascotas que respondieron al sistema de alarma de acuerdo con los escenarios previstos desde diferentes sectores del municipio.</w:t>
      </w: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> </w:t>
      </w: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>“Estamos muy complacidos con el número de inscritos, cerca de 145 mil personas y 1.800 mascotas inscritas por sus cuidadores. Eso da cuenta de que la gente toma muy en serio este tipo de actividades y de que el sector e</w:t>
      </w:r>
      <w:r>
        <w:rPr>
          <w:rFonts w:ascii="Arial" w:hAnsi="Arial" w:cs="Arial"/>
          <w:sz w:val="24"/>
        </w:rPr>
        <w:t xml:space="preserve">ducativo y, en esta ocasión, la </w:t>
      </w:r>
      <w:r w:rsidRPr="00E97A8A">
        <w:rPr>
          <w:rFonts w:ascii="Arial" w:hAnsi="Arial" w:cs="Arial"/>
          <w:sz w:val="24"/>
        </w:rPr>
        <w:t>empresa privada</w:t>
      </w:r>
      <w:r>
        <w:rPr>
          <w:rFonts w:ascii="Arial" w:hAnsi="Arial" w:cs="Arial"/>
          <w:sz w:val="24"/>
        </w:rPr>
        <w:t>,</w:t>
      </w:r>
      <w:r w:rsidRPr="00E97A8A">
        <w:rPr>
          <w:rFonts w:ascii="Arial" w:hAnsi="Arial" w:cs="Arial"/>
          <w:sz w:val="24"/>
        </w:rPr>
        <w:t xml:space="preserve"> se vincula</w:t>
      </w:r>
      <w:r>
        <w:rPr>
          <w:rFonts w:ascii="Arial" w:hAnsi="Arial" w:cs="Arial"/>
          <w:sz w:val="24"/>
        </w:rPr>
        <w:t>n</w:t>
      </w:r>
      <w:r w:rsidRPr="00E97A8A">
        <w:rPr>
          <w:rFonts w:ascii="Arial" w:hAnsi="Arial" w:cs="Arial"/>
          <w:sz w:val="24"/>
        </w:rPr>
        <w:t xml:space="preserve"> de manera masiva”, comentó el director para la Gestión del Riesgo de Desastres, Darío Gómez.</w:t>
      </w: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>El sonido de la sirena se activó a las 9:00 a.m., para que los habitantes de Pasto puedan simular la evacuación de edificaciones y establecimientos, de acuerdo con los protocolos establecidos por los organismos de socorro que hicieron parte de esta articulación, entre ellas el Cuerpo de Bomberos Voluntarios Pasto, Defensa Civil, Cruz Roja y los scouts.</w:t>
      </w: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> </w:t>
      </w: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 xml:space="preserve">“Esta evaluación fue un éxito por la respuesta que se obtuvo de las diferentes instituciones que se unieron para su realización. Hubo una respuesta inmediata, con organización y liderazgo de las personas encargadas en cada una de las empresas que hicieron parte de este </w:t>
      </w:r>
      <w:r>
        <w:rPr>
          <w:rFonts w:ascii="Arial" w:hAnsi="Arial" w:cs="Arial"/>
          <w:sz w:val="24"/>
        </w:rPr>
        <w:t>proceso”</w:t>
      </w:r>
      <w:r w:rsidRPr="00E97A8A">
        <w:rPr>
          <w:rFonts w:ascii="Arial" w:hAnsi="Arial" w:cs="Arial"/>
          <w:sz w:val="24"/>
        </w:rPr>
        <w:t>, afirmó el director de Defensa Civil en Nariño, Teniente Coronel Jorge Daniel Chávez Díaz.</w:t>
      </w:r>
    </w:p>
    <w:p w:rsidR="00E97A8A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> </w:t>
      </w:r>
    </w:p>
    <w:p w:rsidR="00A4152C" w:rsidRPr="00E97A8A" w:rsidRDefault="00E97A8A" w:rsidP="00E97A8A">
      <w:pPr>
        <w:jc w:val="both"/>
        <w:rPr>
          <w:rFonts w:ascii="Arial" w:hAnsi="Arial" w:cs="Arial"/>
          <w:sz w:val="24"/>
        </w:rPr>
      </w:pPr>
      <w:r w:rsidRPr="00E97A8A">
        <w:rPr>
          <w:rFonts w:ascii="Arial" w:hAnsi="Arial" w:cs="Arial"/>
          <w:sz w:val="24"/>
        </w:rPr>
        <w:t>Los 81 puntos de monitoreo en el área urbana y rural realizaron seguimiento de manera organizada y en tiempo real, lo que permitió conocer datos sobre las personas y mascotas que participaron de este ejercicio de evacuación y evaluar la planeación, coordinación y canales de comunicación, en respuesta a los diferentes escenarios que se pueden presentar en el Municipio de Pasto</w:t>
      </w:r>
      <w:r w:rsidRPr="00E97A8A">
        <w:rPr>
          <w:rFonts w:ascii="Arial" w:hAnsi="Arial" w:cs="Arial"/>
          <w:sz w:val="24"/>
        </w:rPr>
        <w:t>.</w:t>
      </w:r>
    </w:p>
    <w:sectPr w:rsidR="00A4152C" w:rsidRPr="00E97A8A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D4C28"/>
    <w:rsid w:val="00291010"/>
    <w:rsid w:val="002B6E99"/>
    <w:rsid w:val="00313EA9"/>
    <w:rsid w:val="00370C2D"/>
    <w:rsid w:val="003E544D"/>
    <w:rsid w:val="004A0D07"/>
    <w:rsid w:val="00521F65"/>
    <w:rsid w:val="005659C1"/>
    <w:rsid w:val="006C24C3"/>
    <w:rsid w:val="0076505B"/>
    <w:rsid w:val="008670E5"/>
    <w:rsid w:val="00963669"/>
    <w:rsid w:val="00A4152C"/>
    <w:rsid w:val="00A80886"/>
    <w:rsid w:val="00B9009C"/>
    <w:rsid w:val="00BA1786"/>
    <w:rsid w:val="00E97A8A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1714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23</cp:revision>
  <cp:lastPrinted>2022-10-22T12:02:00Z</cp:lastPrinted>
  <dcterms:created xsi:type="dcterms:W3CDTF">2022-10-04T01:53:00Z</dcterms:created>
  <dcterms:modified xsi:type="dcterms:W3CDTF">2022-10-22T12:54:00Z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