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209550</wp:posOffset>
            </wp:positionV>
            <wp:extent cx="7033562" cy="950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562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 w:rsidR="00ED17E6">
        <w:rPr>
          <w:rFonts w:ascii="Calibri"/>
          <w:b/>
          <w:color w:val="FFFFFF"/>
        </w:rPr>
        <w:t xml:space="preserve">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4E5A9C">
        <w:rPr>
          <w:rFonts w:ascii="Calibri"/>
          <w:b/>
          <w:color w:val="FFFFFF"/>
        </w:rPr>
        <w:t>649</w:t>
      </w:r>
    </w:p>
    <w:p w:rsidR="00A4152C" w:rsidRPr="00ED17E6" w:rsidRDefault="000419E8" w:rsidP="000419E8">
      <w:pPr>
        <w:spacing w:before="183"/>
        <w:ind w:right="99"/>
        <w:jc w:val="center"/>
        <w:rPr>
          <w:rFonts w:ascii="Calibri"/>
          <w:b/>
          <w:color w:val="17365D" w:themeColor="text2" w:themeShade="BF"/>
        </w:rPr>
      </w:pPr>
      <w:r>
        <w:rPr>
          <w:rFonts w:ascii="Calibri"/>
          <w:b/>
          <w:color w:val="001F5F"/>
        </w:rPr>
        <w:t xml:space="preserve">                                                                                                                                     </w:t>
      </w:r>
      <w:r w:rsidR="00963669" w:rsidRPr="00ED17E6">
        <w:rPr>
          <w:rFonts w:ascii="Calibri"/>
          <w:b/>
          <w:color w:val="17365D" w:themeColor="text2" w:themeShade="BF"/>
        </w:rPr>
        <w:t>2</w:t>
      </w:r>
      <w:r w:rsidR="004E5A9C" w:rsidRPr="00ED17E6">
        <w:rPr>
          <w:rFonts w:ascii="Calibri"/>
          <w:b/>
          <w:color w:val="17365D" w:themeColor="text2" w:themeShade="BF"/>
        </w:rPr>
        <w:t>3</w:t>
      </w:r>
      <w:r w:rsidR="008670E5" w:rsidRPr="00ED17E6">
        <w:rPr>
          <w:rFonts w:ascii="Calibri"/>
          <w:b/>
          <w:color w:val="17365D" w:themeColor="text2" w:themeShade="BF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de</w:t>
      </w:r>
      <w:r w:rsidR="00521F65" w:rsidRPr="00ED17E6">
        <w:rPr>
          <w:rFonts w:ascii="Calibri"/>
          <w:b/>
          <w:color w:val="17365D" w:themeColor="text2" w:themeShade="BF"/>
          <w:spacing w:val="-1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octubre de</w:t>
      </w:r>
      <w:r w:rsidR="00521F65" w:rsidRPr="00ED17E6">
        <w:rPr>
          <w:rFonts w:ascii="Calibri"/>
          <w:b/>
          <w:color w:val="17365D" w:themeColor="text2" w:themeShade="BF"/>
          <w:spacing w:val="-4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4E5A9C" w:rsidRPr="00ED17E6" w:rsidRDefault="00D637A9" w:rsidP="00D637A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bookmarkStart w:id="0" w:name="_GoBack"/>
      <w:bookmarkEnd w:id="0"/>
      <w:r w:rsidR="004E5A9C" w:rsidRPr="00ED17E6">
        <w:rPr>
          <w:rFonts w:ascii="Arial" w:hAnsi="Arial" w:cs="Arial"/>
          <w:b/>
          <w:sz w:val="24"/>
        </w:rPr>
        <w:t>ALCALDE GERMÁN CHAMORRO DE LA ROSA ENTREGÓ REMODELACIÓN DE EMBARCADERO E</w:t>
      </w:r>
      <w:r w:rsidR="00ED17E6" w:rsidRPr="00ED17E6">
        <w:rPr>
          <w:rFonts w:ascii="Arial" w:hAnsi="Arial" w:cs="Arial"/>
          <w:b/>
          <w:sz w:val="24"/>
        </w:rPr>
        <w:t>N</w:t>
      </w:r>
      <w:r w:rsidR="004E5A9C" w:rsidRPr="00ED17E6">
        <w:rPr>
          <w:rFonts w:ascii="Arial" w:hAnsi="Arial" w:cs="Arial"/>
          <w:b/>
          <w:sz w:val="24"/>
        </w:rPr>
        <w:t xml:space="preserve"> EL PUERTO DEL CORREGIMIENTO DE EL ENCANO</w:t>
      </w:r>
    </w:p>
    <w:p w:rsidR="004E5A9C" w:rsidRPr="00ED17E6" w:rsidRDefault="004E5A9C" w:rsidP="00ED17E6">
      <w:pPr>
        <w:jc w:val="center"/>
        <w:rPr>
          <w:rFonts w:ascii="Arial" w:hAnsi="Arial" w:cs="Arial"/>
          <w:b/>
          <w:sz w:val="24"/>
        </w:rPr>
      </w:pPr>
    </w:p>
    <w:p w:rsidR="004E5A9C" w:rsidRPr="00ED17E6" w:rsidRDefault="004E5A9C" w:rsidP="00ED17E6">
      <w:pPr>
        <w:jc w:val="center"/>
        <w:rPr>
          <w:rFonts w:ascii="Arial" w:hAnsi="Arial" w:cs="Arial"/>
          <w:i/>
          <w:sz w:val="24"/>
        </w:rPr>
      </w:pPr>
      <w:r w:rsidRPr="00ED17E6">
        <w:rPr>
          <w:rFonts w:ascii="Arial" w:hAnsi="Arial" w:cs="Arial"/>
          <w:i/>
          <w:sz w:val="24"/>
        </w:rPr>
        <w:t>El proyecto fue liderado por la Subsecretaría de Turismo y contó con el apoyo del Fondo Europeo para la Paz, a través de PDT Nariño.</w:t>
      </w:r>
    </w:p>
    <w:p w:rsidR="004E5A9C" w:rsidRPr="00ED17E6" w:rsidRDefault="004E5A9C" w:rsidP="00ED17E6">
      <w:pPr>
        <w:jc w:val="center"/>
        <w:rPr>
          <w:rFonts w:ascii="Arial" w:hAnsi="Arial" w:cs="Arial"/>
          <w:b/>
          <w:sz w:val="24"/>
        </w:rPr>
      </w:pPr>
    </w:p>
    <w:p w:rsidR="004E5A9C" w:rsidRPr="00ED17E6" w:rsidRDefault="004E5A9C" w:rsidP="00ED17E6">
      <w:pPr>
        <w:jc w:val="both"/>
        <w:rPr>
          <w:rFonts w:ascii="Arial" w:hAnsi="Arial" w:cs="Arial"/>
          <w:sz w:val="24"/>
        </w:rPr>
      </w:pPr>
      <w:r w:rsidRPr="00ED17E6">
        <w:rPr>
          <w:rFonts w:ascii="Arial" w:hAnsi="Arial" w:cs="Arial"/>
          <w:sz w:val="24"/>
        </w:rPr>
        <w:t>Con el fin de fortalecer la vocación turística de las co</w:t>
      </w:r>
      <w:r w:rsidR="00ED17E6">
        <w:rPr>
          <w:rFonts w:ascii="Arial" w:hAnsi="Arial" w:cs="Arial"/>
          <w:sz w:val="24"/>
        </w:rPr>
        <w:t xml:space="preserve">munidades rurales </w:t>
      </w:r>
      <w:r w:rsidRPr="00ED17E6">
        <w:rPr>
          <w:rFonts w:ascii="Arial" w:hAnsi="Arial" w:cs="Arial"/>
          <w:sz w:val="24"/>
        </w:rPr>
        <w:t>e impulsar el turismo comunitario como estrategia de desarrollo sostenible, el Alcalde Germán Chamorro de la Rosa entregó la remodelación del embarcadero de la vereda El Puerto, que beneficia directamente a 160 lancheros de Asotransguamuez y a todos los habitantes y turistas que visitan el corregimiento de El Encano.</w:t>
      </w:r>
    </w:p>
    <w:p w:rsidR="00031C19" w:rsidRPr="00ED17E6" w:rsidRDefault="00031C19" w:rsidP="00ED17E6">
      <w:pPr>
        <w:jc w:val="both"/>
        <w:rPr>
          <w:rFonts w:ascii="Arial" w:hAnsi="Arial" w:cs="Arial"/>
          <w:sz w:val="24"/>
        </w:rPr>
      </w:pPr>
    </w:p>
    <w:p w:rsidR="00031C19" w:rsidRPr="00ED17E6" w:rsidRDefault="00031C19" w:rsidP="00ED17E6">
      <w:pPr>
        <w:jc w:val="both"/>
        <w:rPr>
          <w:rFonts w:ascii="Arial" w:hAnsi="Arial" w:cs="Arial"/>
          <w:sz w:val="24"/>
        </w:rPr>
      </w:pPr>
      <w:r w:rsidRPr="00ED17E6">
        <w:rPr>
          <w:rFonts w:ascii="Arial" w:hAnsi="Arial" w:cs="Arial"/>
          <w:sz w:val="24"/>
        </w:rPr>
        <w:t>“La estructura anterior del muelle estaba muy deteriorada, por eso, esta remodelación significa un beneficio muy importante y no sólo para nosotros como lancheros, sino para toda</w:t>
      </w:r>
      <w:r w:rsidR="00ED17E6">
        <w:rPr>
          <w:rFonts w:ascii="Arial" w:hAnsi="Arial" w:cs="Arial"/>
          <w:sz w:val="24"/>
        </w:rPr>
        <w:t xml:space="preserve"> la comunidad porque e</w:t>
      </w:r>
      <w:r w:rsidRPr="00ED17E6">
        <w:rPr>
          <w:rFonts w:ascii="Arial" w:hAnsi="Arial" w:cs="Arial"/>
          <w:sz w:val="24"/>
        </w:rPr>
        <w:t>sta vereda es el e</w:t>
      </w:r>
      <w:r w:rsidR="00ED17E6">
        <w:rPr>
          <w:rFonts w:ascii="Arial" w:hAnsi="Arial" w:cs="Arial"/>
          <w:sz w:val="24"/>
        </w:rPr>
        <w:t xml:space="preserve">picentro turístico de El Encano. </w:t>
      </w:r>
      <w:r w:rsidRPr="00ED17E6">
        <w:rPr>
          <w:rFonts w:ascii="Arial" w:hAnsi="Arial" w:cs="Arial"/>
          <w:sz w:val="24"/>
        </w:rPr>
        <w:t>Agradecimiento total y fraterno al señor Alcalde Germán Chamorro de la Rosa,</w:t>
      </w:r>
      <w:r w:rsidR="00ED17E6">
        <w:rPr>
          <w:rFonts w:ascii="Arial" w:hAnsi="Arial" w:cs="Arial"/>
          <w:sz w:val="24"/>
        </w:rPr>
        <w:t xml:space="preserve"> a</w:t>
      </w:r>
      <w:r w:rsidRPr="00ED17E6">
        <w:rPr>
          <w:rFonts w:ascii="Arial" w:hAnsi="Arial" w:cs="Arial"/>
          <w:sz w:val="24"/>
        </w:rPr>
        <w:t xml:space="preserve"> todo su equipo y a la cooperación internacional”, comentó el representante legal de Asotransguamuez, Afranio Josa.</w:t>
      </w:r>
    </w:p>
    <w:p w:rsidR="00031C19" w:rsidRPr="00ED17E6" w:rsidRDefault="00031C19" w:rsidP="00ED17E6">
      <w:pPr>
        <w:jc w:val="both"/>
        <w:rPr>
          <w:rFonts w:ascii="Arial" w:hAnsi="Arial" w:cs="Arial"/>
          <w:sz w:val="24"/>
        </w:rPr>
      </w:pPr>
    </w:p>
    <w:p w:rsidR="00031C19" w:rsidRDefault="00031C19" w:rsidP="00ED17E6">
      <w:pPr>
        <w:jc w:val="both"/>
        <w:rPr>
          <w:rFonts w:ascii="Arial" w:hAnsi="Arial" w:cs="Arial"/>
          <w:sz w:val="24"/>
        </w:rPr>
      </w:pPr>
      <w:r w:rsidRPr="00ED17E6">
        <w:rPr>
          <w:rFonts w:ascii="Arial" w:hAnsi="Arial" w:cs="Arial"/>
          <w:sz w:val="24"/>
        </w:rPr>
        <w:t>El líder de los lancheros hizo una invitación a toda la ciudadanía a participar, el próximo 5 de noviembre, de la Segunda Noche de Tríos y Luces, un evento donde agrupaciones de este tipo se presentarán en una plataforma flotante y 60 lanchas iluminadas realizarán un recorrido sobre la Laguna de La Cocha.</w:t>
      </w:r>
    </w:p>
    <w:p w:rsidR="00ED17E6" w:rsidRDefault="00ED17E6" w:rsidP="00ED17E6">
      <w:pPr>
        <w:jc w:val="both"/>
        <w:rPr>
          <w:rFonts w:ascii="Arial" w:hAnsi="Arial" w:cs="Arial"/>
          <w:sz w:val="24"/>
        </w:rPr>
      </w:pPr>
    </w:p>
    <w:p w:rsidR="00ED17E6" w:rsidRPr="00ED17E6" w:rsidRDefault="00ED17E6" w:rsidP="00ED17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intervención</w:t>
      </w:r>
      <w:r w:rsidRPr="00ED17E6">
        <w:rPr>
          <w:rFonts w:ascii="Arial" w:hAnsi="Arial" w:cs="Arial"/>
          <w:sz w:val="24"/>
        </w:rPr>
        <w:t xml:space="preserve"> incluyó el cambio de barandas elaboradas en materiales amigables con el ambiente, pasamanos, canales, pintura y señalética</w:t>
      </w:r>
    </w:p>
    <w:p w:rsidR="00031C19" w:rsidRPr="00ED17E6" w:rsidRDefault="00031C19" w:rsidP="00ED17E6">
      <w:pPr>
        <w:jc w:val="both"/>
        <w:rPr>
          <w:rFonts w:ascii="Arial" w:hAnsi="Arial" w:cs="Arial"/>
          <w:sz w:val="24"/>
        </w:rPr>
      </w:pPr>
    </w:p>
    <w:p w:rsidR="00031C19" w:rsidRPr="00ED17E6" w:rsidRDefault="00031C19" w:rsidP="00ED17E6">
      <w:pPr>
        <w:jc w:val="both"/>
        <w:rPr>
          <w:rFonts w:ascii="Arial" w:hAnsi="Arial" w:cs="Arial"/>
          <w:sz w:val="24"/>
        </w:rPr>
      </w:pPr>
      <w:r w:rsidRPr="00ED17E6">
        <w:rPr>
          <w:rFonts w:ascii="Arial" w:hAnsi="Arial" w:cs="Arial"/>
          <w:sz w:val="24"/>
        </w:rPr>
        <w:t>Por su parte, el corregidor de El Encano, Iván Darío</w:t>
      </w:r>
      <w:r w:rsidR="00ED17E6">
        <w:rPr>
          <w:rFonts w:ascii="Arial" w:hAnsi="Arial" w:cs="Arial"/>
          <w:sz w:val="24"/>
        </w:rPr>
        <w:t xml:space="preserve"> Arciniegas Fajardo, destacó la importancia de esta o</w:t>
      </w:r>
      <w:r w:rsidR="00A47CC3" w:rsidRPr="00ED17E6">
        <w:rPr>
          <w:rFonts w:ascii="Arial" w:hAnsi="Arial" w:cs="Arial"/>
          <w:sz w:val="24"/>
        </w:rPr>
        <w:t xml:space="preserve">bra </w:t>
      </w:r>
      <w:r w:rsidR="00ED17E6">
        <w:rPr>
          <w:rFonts w:ascii="Arial" w:hAnsi="Arial" w:cs="Arial"/>
          <w:sz w:val="24"/>
        </w:rPr>
        <w:t>porque</w:t>
      </w:r>
      <w:r w:rsidR="00A47CC3" w:rsidRPr="00ED17E6">
        <w:rPr>
          <w:rFonts w:ascii="Arial" w:hAnsi="Arial" w:cs="Arial"/>
          <w:sz w:val="24"/>
        </w:rPr>
        <w:t xml:space="preserve"> genera gran impacto en la com</w:t>
      </w:r>
      <w:r w:rsidR="00ED17E6">
        <w:rPr>
          <w:rFonts w:ascii="Arial" w:hAnsi="Arial" w:cs="Arial"/>
          <w:sz w:val="24"/>
        </w:rPr>
        <w:t xml:space="preserve">unidad y los turistas y </w:t>
      </w:r>
      <w:r w:rsidR="00A47CC3" w:rsidRPr="00ED17E6">
        <w:rPr>
          <w:rFonts w:ascii="Arial" w:hAnsi="Arial" w:cs="Arial"/>
          <w:sz w:val="24"/>
        </w:rPr>
        <w:t xml:space="preserve">agradeció el apoyo de la Administración Municipal para impulsar el turismo en todo el corregimiento con iniciativas como una feria comunitaria que se realizará el próximo 6 de noviembre. </w:t>
      </w:r>
    </w:p>
    <w:p w:rsidR="00031C19" w:rsidRPr="00ED17E6" w:rsidRDefault="00031C19" w:rsidP="00ED17E6">
      <w:pPr>
        <w:jc w:val="both"/>
        <w:rPr>
          <w:rFonts w:ascii="Arial" w:hAnsi="Arial" w:cs="Arial"/>
          <w:sz w:val="24"/>
        </w:rPr>
      </w:pPr>
    </w:p>
    <w:p w:rsidR="00031C19" w:rsidRPr="00ED17E6" w:rsidRDefault="00A47CC3" w:rsidP="00ED17E6">
      <w:pPr>
        <w:jc w:val="both"/>
        <w:rPr>
          <w:rFonts w:ascii="Arial" w:hAnsi="Arial" w:cs="Arial"/>
          <w:sz w:val="24"/>
        </w:rPr>
      </w:pPr>
      <w:r w:rsidRPr="00ED17E6">
        <w:rPr>
          <w:rFonts w:ascii="Arial" w:hAnsi="Arial" w:cs="Arial"/>
          <w:sz w:val="24"/>
        </w:rPr>
        <w:t xml:space="preserve">Con </w:t>
      </w:r>
      <w:r w:rsidR="00ED17E6">
        <w:rPr>
          <w:rFonts w:ascii="Arial" w:hAnsi="Arial" w:cs="Arial"/>
          <w:sz w:val="24"/>
        </w:rPr>
        <w:t>la</w:t>
      </w:r>
      <w:r w:rsidRPr="00ED17E6">
        <w:rPr>
          <w:rFonts w:ascii="Arial" w:hAnsi="Arial" w:cs="Arial"/>
          <w:sz w:val="24"/>
        </w:rPr>
        <w:t xml:space="preserve"> entrega del embarcadero, finalizó la segunda edición de la Semana de la Internacionalización que, en esta oportunidad, tuvo a España como país invitado.</w:t>
      </w:r>
    </w:p>
    <w:p w:rsidR="00A47CC3" w:rsidRPr="00ED17E6" w:rsidRDefault="00A47CC3" w:rsidP="00ED17E6">
      <w:pPr>
        <w:jc w:val="both"/>
        <w:rPr>
          <w:rFonts w:ascii="Arial" w:hAnsi="Arial" w:cs="Arial"/>
          <w:sz w:val="24"/>
        </w:rPr>
      </w:pPr>
    </w:p>
    <w:p w:rsidR="00A4152C" w:rsidRPr="00ED17E6" w:rsidRDefault="00A47CC3" w:rsidP="00ED17E6">
      <w:pPr>
        <w:jc w:val="both"/>
        <w:rPr>
          <w:rFonts w:ascii="Arial" w:hAnsi="Arial" w:cs="Arial"/>
          <w:sz w:val="24"/>
        </w:rPr>
      </w:pPr>
      <w:r w:rsidRPr="00ED17E6">
        <w:rPr>
          <w:rFonts w:ascii="Arial" w:hAnsi="Arial" w:cs="Arial"/>
          <w:sz w:val="24"/>
        </w:rPr>
        <w:t>“La remodelación total del embarcadero impulsa el turismo en este sector, Así, finalizamos la Semana de la Internacionalización ‘Pasto, conectado al mundo’</w:t>
      </w:r>
      <w:r w:rsidR="00ED17E6">
        <w:rPr>
          <w:rFonts w:ascii="Arial" w:hAnsi="Arial" w:cs="Arial"/>
          <w:sz w:val="24"/>
        </w:rPr>
        <w:t xml:space="preserve">, estamos muy contentos </w:t>
      </w:r>
      <w:r w:rsidRPr="00ED17E6">
        <w:rPr>
          <w:rFonts w:ascii="Arial" w:hAnsi="Arial" w:cs="Arial"/>
          <w:sz w:val="24"/>
        </w:rPr>
        <w:t>de que ‘La Gran Capital’ se proyecte y posicione a nivel nacional e internacional”, concluyó el Alcalde Germán Chamorro de la Rosa.</w:t>
      </w:r>
    </w:p>
    <w:sectPr w:rsidR="00A4152C" w:rsidRPr="00ED17E6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031C19"/>
    <w:rsid w:val="000419E8"/>
    <w:rsid w:val="00063CE3"/>
    <w:rsid w:val="000D4C28"/>
    <w:rsid w:val="00291010"/>
    <w:rsid w:val="002B6E99"/>
    <w:rsid w:val="00313EA9"/>
    <w:rsid w:val="00370C2D"/>
    <w:rsid w:val="003E544D"/>
    <w:rsid w:val="004A0D07"/>
    <w:rsid w:val="004E5A9C"/>
    <w:rsid w:val="00521F65"/>
    <w:rsid w:val="005659C1"/>
    <w:rsid w:val="006C24C3"/>
    <w:rsid w:val="0076505B"/>
    <w:rsid w:val="008670E5"/>
    <w:rsid w:val="00963669"/>
    <w:rsid w:val="00A4152C"/>
    <w:rsid w:val="00A47CC3"/>
    <w:rsid w:val="00A80886"/>
    <w:rsid w:val="00B9009C"/>
    <w:rsid w:val="00BA1786"/>
    <w:rsid w:val="00D637A9"/>
    <w:rsid w:val="00E97A8A"/>
    <w:rsid w:val="00ED17E6"/>
    <w:rsid w:val="00EF2647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F0DB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28</cp:revision>
  <cp:lastPrinted>2022-10-22T12:02:00Z</cp:lastPrinted>
  <dcterms:created xsi:type="dcterms:W3CDTF">2022-10-04T01:53:00Z</dcterms:created>
  <dcterms:modified xsi:type="dcterms:W3CDTF">2022-10-23T23:50:00Z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