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9CE" w:rsidRDefault="005A5405" w:rsidP="005779CE">
      <w:pPr>
        <w:jc w:val="both"/>
        <w:rPr>
          <w:b/>
          <w:color w:val="FFFFFF" w:themeColor="background1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-123825</wp:posOffset>
            </wp:positionH>
            <wp:positionV relativeFrom="paragraph">
              <wp:posOffset>-928370</wp:posOffset>
            </wp:positionV>
            <wp:extent cx="8020050" cy="1040601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0050" cy="10406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7B4E" w:rsidRPr="00B4397F" w:rsidRDefault="00D16F2C" w:rsidP="00D16F2C">
      <w:pPr>
        <w:jc w:val="both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                                                                                                                                                             </w:t>
      </w:r>
      <w:r w:rsidR="00722F8D">
        <w:rPr>
          <w:b/>
          <w:color w:val="FFFFFF" w:themeColor="background1"/>
        </w:rPr>
        <w:t>No.</w:t>
      </w:r>
      <w:r w:rsidR="00496B23">
        <w:rPr>
          <w:b/>
          <w:color w:val="FFFFFF" w:themeColor="background1"/>
        </w:rPr>
        <w:t xml:space="preserve"> 680</w:t>
      </w:r>
      <w:r w:rsidR="00722F8D">
        <w:rPr>
          <w:b/>
          <w:color w:val="FFFFFF" w:themeColor="background1"/>
        </w:rPr>
        <w:t xml:space="preserve"> </w:t>
      </w:r>
    </w:p>
    <w:p w:rsidR="005779CE" w:rsidRDefault="00D16F2C" w:rsidP="005779CE">
      <w:pPr>
        <w:ind w:left="6372"/>
        <w:jc w:val="both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     </w:t>
      </w:r>
      <w:r w:rsidR="00C67D4E" w:rsidRPr="00D16F2C">
        <w:rPr>
          <w:b/>
          <w:color w:val="002060"/>
        </w:rPr>
        <w:t>2</w:t>
      </w:r>
      <w:r w:rsidR="00633F9E" w:rsidRPr="00D16F2C">
        <w:rPr>
          <w:b/>
          <w:color w:val="002060"/>
        </w:rPr>
        <w:t xml:space="preserve"> </w:t>
      </w:r>
      <w:r w:rsidR="009515D5" w:rsidRPr="00D16F2C">
        <w:rPr>
          <w:b/>
          <w:color w:val="002060"/>
        </w:rPr>
        <w:t xml:space="preserve">de </w:t>
      </w:r>
      <w:r w:rsidR="00C67D4E" w:rsidRPr="00D16F2C">
        <w:rPr>
          <w:b/>
          <w:color w:val="002060"/>
        </w:rPr>
        <w:t>noviem</w:t>
      </w:r>
      <w:r w:rsidR="00633F9E" w:rsidRPr="00D16F2C">
        <w:rPr>
          <w:b/>
          <w:color w:val="002060"/>
        </w:rPr>
        <w:t>bre</w:t>
      </w:r>
      <w:r w:rsidR="005779CE" w:rsidRPr="00D16F2C">
        <w:rPr>
          <w:b/>
          <w:color w:val="002060"/>
        </w:rPr>
        <w:t xml:space="preserve"> </w:t>
      </w:r>
      <w:r w:rsidRPr="00D16F2C">
        <w:rPr>
          <w:b/>
          <w:color w:val="002060"/>
        </w:rPr>
        <w:t xml:space="preserve">de </w:t>
      </w:r>
      <w:r w:rsidR="00136023" w:rsidRPr="00D16F2C">
        <w:rPr>
          <w:b/>
          <w:color w:val="002060"/>
        </w:rPr>
        <w:t>2022</w:t>
      </w:r>
    </w:p>
    <w:p w:rsidR="00CA0917" w:rsidRDefault="00CA0917" w:rsidP="000658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79CE" w:rsidRDefault="005779CE" w:rsidP="000658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6B23" w:rsidRPr="00496B23" w:rsidRDefault="00496B23" w:rsidP="00496B23">
      <w:pPr>
        <w:spacing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ALCALDÍA</w:t>
      </w:r>
      <w:r w:rsidRPr="00496B23">
        <w:rPr>
          <w:rFonts w:ascii="Arial" w:hAnsi="Arial" w:cs="Arial"/>
          <w:b/>
          <w:sz w:val="24"/>
        </w:rPr>
        <w:t xml:space="preserve"> DE PASTO </w:t>
      </w:r>
      <w:r>
        <w:rPr>
          <w:rFonts w:ascii="Arial" w:hAnsi="Arial" w:cs="Arial"/>
          <w:b/>
          <w:sz w:val="24"/>
        </w:rPr>
        <w:t>ENTREGA MOBILIARIO PARA EL USO DE</w:t>
      </w:r>
      <w:r w:rsidRPr="00496B23">
        <w:rPr>
          <w:rFonts w:ascii="Arial" w:hAnsi="Arial" w:cs="Arial"/>
          <w:b/>
          <w:sz w:val="24"/>
        </w:rPr>
        <w:t xml:space="preserve"> LOS NIÑOS Y NIÑAS DE LAS PLAZAS DE MERCADO</w:t>
      </w:r>
    </w:p>
    <w:p w:rsidR="00496B23" w:rsidRPr="00496B23" w:rsidRDefault="00496B23" w:rsidP="00496B23">
      <w:pPr>
        <w:spacing w:line="240" w:lineRule="auto"/>
        <w:jc w:val="center"/>
        <w:rPr>
          <w:rFonts w:ascii="Arial" w:hAnsi="Arial" w:cs="Arial"/>
          <w:i/>
          <w:sz w:val="24"/>
        </w:rPr>
      </w:pPr>
      <w:r w:rsidRPr="00496B23">
        <w:rPr>
          <w:rFonts w:ascii="Arial" w:hAnsi="Arial" w:cs="Arial"/>
          <w:i/>
          <w:sz w:val="24"/>
        </w:rPr>
        <w:t>La iniciativa hace parte del Programa de Erradicación y Prevención del Trabajo Infantil.</w:t>
      </w:r>
    </w:p>
    <w:p w:rsidR="00496B23" w:rsidRPr="00496B23" w:rsidRDefault="00496B23" w:rsidP="00496B23">
      <w:pPr>
        <w:spacing w:line="240" w:lineRule="auto"/>
        <w:jc w:val="both"/>
        <w:rPr>
          <w:rFonts w:ascii="Arial" w:hAnsi="Arial" w:cs="Arial"/>
          <w:sz w:val="24"/>
        </w:rPr>
      </w:pPr>
      <w:r w:rsidRPr="00496B23">
        <w:rPr>
          <w:rFonts w:ascii="Arial" w:hAnsi="Arial" w:cs="Arial"/>
          <w:sz w:val="24"/>
        </w:rPr>
        <w:t>La Alcaldía de Pasto, a través de la Secretaria de Bienestar Social y la Dirección Administrativa de Plazas de Mercado, entregó a usuarios y comerciantes de los tres centros de abasto 15 mesones plegables y 140 sillas para el uso exclusivo de las actividades con población infantil.</w:t>
      </w:r>
    </w:p>
    <w:p w:rsidR="00496B23" w:rsidRPr="00496B23" w:rsidRDefault="00496B23" w:rsidP="00496B23">
      <w:pPr>
        <w:spacing w:line="240" w:lineRule="auto"/>
        <w:jc w:val="both"/>
        <w:rPr>
          <w:rFonts w:ascii="Arial" w:hAnsi="Arial" w:cs="Arial"/>
          <w:sz w:val="24"/>
        </w:rPr>
      </w:pPr>
      <w:r w:rsidRPr="00496B23">
        <w:rPr>
          <w:rFonts w:ascii="Arial" w:hAnsi="Arial" w:cs="Arial"/>
          <w:sz w:val="24"/>
        </w:rPr>
        <w:t>“No queremos que los niños y niñas trabajen, queremos que ocupen su tiempo libre en hacer diferentes cosas como artesanías, pintura o música para que dejen de estar en las calles o vendiendo en el mercado”, aseguró el comerciante del mercado El Potrerillo, Duv</w:t>
      </w:r>
      <w:r>
        <w:rPr>
          <w:rFonts w:ascii="Arial" w:hAnsi="Arial" w:cs="Arial"/>
          <w:sz w:val="24"/>
        </w:rPr>
        <w:t>á</w:t>
      </w:r>
      <w:r w:rsidRPr="00496B23">
        <w:rPr>
          <w:rFonts w:ascii="Arial" w:hAnsi="Arial" w:cs="Arial"/>
          <w:sz w:val="24"/>
        </w:rPr>
        <w:t xml:space="preserve">n González. </w:t>
      </w:r>
    </w:p>
    <w:p w:rsidR="00496B23" w:rsidRPr="00496B23" w:rsidRDefault="00496B23" w:rsidP="00496B23">
      <w:pPr>
        <w:spacing w:line="240" w:lineRule="auto"/>
        <w:jc w:val="both"/>
        <w:rPr>
          <w:rFonts w:ascii="Arial" w:hAnsi="Arial" w:cs="Arial"/>
          <w:sz w:val="24"/>
        </w:rPr>
      </w:pPr>
      <w:r w:rsidRPr="00496B23">
        <w:rPr>
          <w:rFonts w:ascii="Arial" w:hAnsi="Arial" w:cs="Arial"/>
          <w:sz w:val="24"/>
        </w:rPr>
        <w:t>Por su parte, el usuario Wilmer Orlando de la Cruz, comentó que los niños y niñas están en una etapa donde necesitan ser guiados en su formación con talleres que los incentiven a amar la educación.</w:t>
      </w:r>
    </w:p>
    <w:p w:rsidR="00496B23" w:rsidRPr="00496B23" w:rsidRDefault="00496B23" w:rsidP="00496B23">
      <w:pPr>
        <w:spacing w:line="240" w:lineRule="auto"/>
        <w:jc w:val="both"/>
        <w:rPr>
          <w:rFonts w:ascii="Arial" w:hAnsi="Arial" w:cs="Arial"/>
          <w:sz w:val="24"/>
        </w:rPr>
      </w:pPr>
      <w:r w:rsidRPr="00496B23">
        <w:rPr>
          <w:rFonts w:ascii="Arial" w:hAnsi="Arial" w:cs="Arial"/>
          <w:sz w:val="24"/>
        </w:rPr>
        <w:t xml:space="preserve">“Por directriz del Alcalde Germán Chamorro de la Rosa y la Gestora Social Marcela Hernández, seguimos adelante con el Programa de Erradicación y Prevención del Trabajo Infantil en las plazas de mercado El Tejar, Los Dos Puentes y El </w:t>
      </w:r>
      <w:r>
        <w:rPr>
          <w:rFonts w:ascii="Arial" w:hAnsi="Arial" w:cs="Arial"/>
          <w:sz w:val="24"/>
        </w:rPr>
        <w:t xml:space="preserve">Potrerillo, donde entregamos </w:t>
      </w:r>
      <w:r w:rsidRPr="00496B23">
        <w:rPr>
          <w:rFonts w:ascii="Arial" w:hAnsi="Arial" w:cs="Arial"/>
          <w:sz w:val="24"/>
        </w:rPr>
        <w:t xml:space="preserve">mobiliario para que los niños y niñas puedan participar en diferentes actividades como artes marciales, pintura y </w:t>
      </w:r>
      <w:r>
        <w:rPr>
          <w:rFonts w:ascii="Arial" w:hAnsi="Arial" w:cs="Arial"/>
          <w:sz w:val="24"/>
        </w:rPr>
        <w:t>otras</w:t>
      </w:r>
      <w:r w:rsidRPr="00496B23">
        <w:rPr>
          <w:rFonts w:ascii="Arial" w:hAnsi="Arial" w:cs="Arial"/>
          <w:sz w:val="24"/>
        </w:rPr>
        <w:t xml:space="preserve"> iniciativas</w:t>
      </w:r>
      <w:r>
        <w:rPr>
          <w:rFonts w:ascii="Arial" w:hAnsi="Arial" w:cs="Arial"/>
          <w:sz w:val="24"/>
        </w:rPr>
        <w:t>”, explicó la subsecretaria de Gestión de Proyectos, Nelvy Johana Chamorro Lucero.</w:t>
      </w:r>
    </w:p>
    <w:p w:rsidR="00496B23" w:rsidRPr="00496B23" w:rsidRDefault="00496B23" w:rsidP="00496B23">
      <w:pPr>
        <w:spacing w:line="240" w:lineRule="auto"/>
        <w:jc w:val="both"/>
        <w:rPr>
          <w:rFonts w:ascii="Arial" w:hAnsi="Arial" w:cs="Arial"/>
          <w:sz w:val="24"/>
        </w:rPr>
      </w:pPr>
      <w:r w:rsidRPr="00496B23">
        <w:rPr>
          <w:rFonts w:ascii="Arial" w:hAnsi="Arial" w:cs="Arial"/>
          <w:sz w:val="24"/>
        </w:rPr>
        <w:t xml:space="preserve">Finalmente, la directora administrativa de Plazas de Mercado, Carolina Díaz Villota, </w:t>
      </w:r>
      <w:r>
        <w:rPr>
          <w:rFonts w:ascii="Arial" w:hAnsi="Arial" w:cs="Arial"/>
          <w:sz w:val="24"/>
        </w:rPr>
        <w:t>indicó</w:t>
      </w:r>
      <w:r w:rsidRPr="00496B23">
        <w:rPr>
          <w:rFonts w:ascii="Arial" w:hAnsi="Arial" w:cs="Arial"/>
          <w:sz w:val="24"/>
        </w:rPr>
        <w:t xml:space="preserve"> que este mobiliario es para la atención de niños, niñas y jóvenes qu</w:t>
      </w:r>
      <w:r>
        <w:rPr>
          <w:rFonts w:ascii="Arial" w:hAnsi="Arial" w:cs="Arial"/>
          <w:sz w:val="24"/>
        </w:rPr>
        <w:t>e están vinculados al Programa de Erradicación del Trabajo Infantil.</w:t>
      </w:r>
      <w:r w:rsidRPr="00496B23">
        <w:rPr>
          <w:rFonts w:ascii="Arial" w:hAnsi="Arial" w:cs="Arial"/>
          <w:sz w:val="24"/>
        </w:rPr>
        <w:t xml:space="preserve"> </w:t>
      </w:r>
    </w:p>
    <w:p w:rsidR="004662CC" w:rsidRPr="00496B23" w:rsidRDefault="00496B23" w:rsidP="00496B23">
      <w:pPr>
        <w:spacing w:line="240" w:lineRule="auto"/>
        <w:jc w:val="both"/>
        <w:rPr>
          <w:rFonts w:ascii="Arial" w:hAnsi="Arial" w:cs="Arial"/>
          <w:sz w:val="24"/>
        </w:rPr>
      </w:pPr>
      <w:r w:rsidRPr="00496B23">
        <w:rPr>
          <w:rFonts w:ascii="Arial" w:hAnsi="Arial" w:cs="Arial"/>
          <w:sz w:val="24"/>
        </w:rPr>
        <w:t xml:space="preserve">“El trabajo interinstitucional permite que Pasto, La Gran Capital sea líder en los </w:t>
      </w:r>
      <w:r>
        <w:rPr>
          <w:rFonts w:ascii="Arial" w:hAnsi="Arial" w:cs="Arial"/>
          <w:sz w:val="24"/>
        </w:rPr>
        <w:t>proyectos</w:t>
      </w:r>
      <w:r w:rsidRPr="00496B23">
        <w:rPr>
          <w:rFonts w:ascii="Arial" w:hAnsi="Arial" w:cs="Arial"/>
          <w:sz w:val="24"/>
        </w:rPr>
        <w:t xml:space="preserve"> para la prote</w:t>
      </w:r>
      <w:r>
        <w:rPr>
          <w:rFonts w:ascii="Arial" w:hAnsi="Arial" w:cs="Arial"/>
          <w:sz w:val="24"/>
        </w:rPr>
        <w:t xml:space="preserve">cción de la población infantil, por eso, se </w:t>
      </w:r>
      <w:r w:rsidRPr="00496B23">
        <w:rPr>
          <w:rFonts w:ascii="Arial" w:hAnsi="Arial" w:cs="Arial"/>
          <w:sz w:val="24"/>
        </w:rPr>
        <w:t>adelanta</w:t>
      </w:r>
      <w:r>
        <w:rPr>
          <w:rFonts w:ascii="Arial" w:hAnsi="Arial" w:cs="Arial"/>
          <w:sz w:val="24"/>
        </w:rPr>
        <w:t>n</w:t>
      </w:r>
      <w:r w:rsidRPr="00496B23">
        <w:rPr>
          <w:rFonts w:ascii="Arial" w:hAnsi="Arial" w:cs="Arial"/>
          <w:sz w:val="24"/>
        </w:rPr>
        <w:t xml:space="preserve"> gestiones para alcanzar </w:t>
      </w:r>
      <w:r>
        <w:rPr>
          <w:rFonts w:ascii="Arial" w:hAnsi="Arial" w:cs="Arial"/>
          <w:sz w:val="24"/>
        </w:rPr>
        <w:t>una cobertura más alta en la población de todo el municipio”, concluyó.</w:t>
      </w:r>
      <w:bookmarkStart w:id="0" w:name="_GoBack"/>
      <w:bookmarkEnd w:id="0"/>
    </w:p>
    <w:sectPr w:rsidR="004662CC" w:rsidRPr="00496B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B65" w:rsidRDefault="00434B65" w:rsidP="00E7534D">
      <w:pPr>
        <w:spacing w:after="0" w:line="240" w:lineRule="auto"/>
      </w:pPr>
      <w:r>
        <w:separator/>
      </w:r>
    </w:p>
  </w:endnote>
  <w:endnote w:type="continuationSeparator" w:id="0">
    <w:p w:rsidR="00434B65" w:rsidRDefault="00434B65" w:rsidP="00E75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B65" w:rsidRDefault="00434B65" w:rsidP="00E7534D">
      <w:pPr>
        <w:spacing w:after="0" w:line="240" w:lineRule="auto"/>
      </w:pPr>
      <w:r>
        <w:separator/>
      </w:r>
    </w:p>
  </w:footnote>
  <w:footnote w:type="continuationSeparator" w:id="0">
    <w:p w:rsidR="00434B65" w:rsidRDefault="00434B65" w:rsidP="00E75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17400"/>
    <w:multiLevelType w:val="hybridMultilevel"/>
    <w:tmpl w:val="0AFA622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910F59"/>
    <w:multiLevelType w:val="hybridMultilevel"/>
    <w:tmpl w:val="EA0C8F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99C"/>
    <w:rsid w:val="00006E46"/>
    <w:rsid w:val="00012ADF"/>
    <w:rsid w:val="000135DF"/>
    <w:rsid w:val="00014CD3"/>
    <w:rsid w:val="00015C9F"/>
    <w:rsid w:val="00015E6B"/>
    <w:rsid w:val="000232CC"/>
    <w:rsid w:val="00027ECF"/>
    <w:rsid w:val="00035CA4"/>
    <w:rsid w:val="000404DB"/>
    <w:rsid w:val="00046F68"/>
    <w:rsid w:val="00046F85"/>
    <w:rsid w:val="000568E4"/>
    <w:rsid w:val="000631A7"/>
    <w:rsid w:val="0006510A"/>
    <w:rsid w:val="0006589E"/>
    <w:rsid w:val="00073335"/>
    <w:rsid w:val="000778DB"/>
    <w:rsid w:val="000820EF"/>
    <w:rsid w:val="00093992"/>
    <w:rsid w:val="00097AB2"/>
    <w:rsid w:val="000A043C"/>
    <w:rsid w:val="000A0B06"/>
    <w:rsid w:val="000A5120"/>
    <w:rsid w:val="000B14FC"/>
    <w:rsid w:val="000B72CC"/>
    <w:rsid w:val="000C1EBD"/>
    <w:rsid w:val="000C63B2"/>
    <w:rsid w:val="000C755B"/>
    <w:rsid w:val="000D4294"/>
    <w:rsid w:val="000D5D0D"/>
    <w:rsid w:val="000D6F07"/>
    <w:rsid w:val="000D6F0B"/>
    <w:rsid w:val="000F2CC7"/>
    <w:rsid w:val="000F65CC"/>
    <w:rsid w:val="0010178F"/>
    <w:rsid w:val="00104D2B"/>
    <w:rsid w:val="00115B5C"/>
    <w:rsid w:val="00115FB1"/>
    <w:rsid w:val="001201ED"/>
    <w:rsid w:val="00122BEA"/>
    <w:rsid w:val="00136023"/>
    <w:rsid w:val="00140480"/>
    <w:rsid w:val="001610D4"/>
    <w:rsid w:val="00164860"/>
    <w:rsid w:val="001A6338"/>
    <w:rsid w:val="001B080C"/>
    <w:rsid w:val="001B7F4B"/>
    <w:rsid w:val="001D393E"/>
    <w:rsid w:val="001D7013"/>
    <w:rsid w:val="001E0D65"/>
    <w:rsid w:val="001E3228"/>
    <w:rsid w:val="001F05DB"/>
    <w:rsid w:val="001F1961"/>
    <w:rsid w:val="001F2579"/>
    <w:rsid w:val="001F3068"/>
    <w:rsid w:val="002019CF"/>
    <w:rsid w:val="002127AC"/>
    <w:rsid w:val="00217F1D"/>
    <w:rsid w:val="002322A3"/>
    <w:rsid w:val="00233B2E"/>
    <w:rsid w:val="00234351"/>
    <w:rsid w:val="00237214"/>
    <w:rsid w:val="0023732E"/>
    <w:rsid w:val="00242D7F"/>
    <w:rsid w:val="002435CE"/>
    <w:rsid w:val="00243B7D"/>
    <w:rsid w:val="00261B2D"/>
    <w:rsid w:val="00263C5F"/>
    <w:rsid w:val="0026723F"/>
    <w:rsid w:val="00283300"/>
    <w:rsid w:val="00283B4A"/>
    <w:rsid w:val="002934BC"/>
    <w:rsid w:val="002A27A2"/>
    <w:rsid w:val="002B03B4"/>
    <w:rsid w:val="002B0C03"/>
    <w:rsid w:val="002B5F03"/>
    <w:rsid w:val="002C09B1"/>
    <w:rsid w:val="002C10E9"/>
    <w:rsid w:val="002C52CE"/>
    <w:rsid w:val="002D55FF"/>
    <w:rsid w:val="002F1607"/>
    <w:rsid w:val="002F24A7"/>
    <w:rsid w:val="002F4B6F"/>
    <w:rsid w:val="002F714D"/>
    <w:rsid w:val="003010C2"/>
    <w:rsid w:val="00301790"/>
    <w:rsid w:val="0030387B"/>
    <w:rsid w:val="00305977"/>
    <w:rsid w:val="003146C4"/>
    <w:rsid w:val="00314D35"/>
    <w:rsid w:val="00321F9F"/>
    <w:rsid w:val="003231CC"/>
    <w:rsid w:val="0032360E"/>
    <w:rsid w:val="00324D54"/>
    <w:rsid w:val="00326308"/>
    <w:rsid w:val="00336084"/>
    <w:rsid w:val="00342894"/>
    <w:rsid w:val="00343558"/>
    <w:rsid w:val="003457FE"/>
    <w:rsid w:val="00346D4D"/>
    <w:rsid w:val="003672AF"/>
    <w:rsid w:val="0037030C"/>
    <w:rsid w:val="00374478"/>
    <w:rsid w:val="00380C04"/>
    <w:rsid w:val="00386568"/>
    <w:rsid w:val="003A0A33"/>
    <w:rsid w:val="003A6188"/>
    <w:rsid w:val="003B2206"/>
    <w:rsid w:val="003B482D"/>
    <w:rsid w:val="003B4E14"/>
    <w:rsid w:val="003B6520"/>
    <w:rsid w:val="003B6A7E"/>
    <w:rsid w:val="003C4EAA"/>
    <w:rsid w:val="003D24AF"/>
    <w:rsid w:val="003D3033"/>
    <w:rsid w:val="003D36B4"/>
    <w:rsid w:val="003D63CC"/>
    <w:rsid w:val="003E14EE"/>
    <w:rsid w:val="003E37D8"/>
    <w:rsid w:val="003E7C6C"/>
    <w:rsid w:val="003F333F"/>
    <w:rsid w:val="003F79F8"/>
    <w:rsid w:val="0040360D"/>
    <w:rsid w:val="00407972"/>
    <w:rsid w:val="00411CD1"/>
    <w:rsid w:val="004124E9"/>
    <w:rsid w:val="00422993"/>
    <w:rsid w:val="004257E7"/>
    <w:rsid w:val="00425B80"/>
    <w:rsid w:val="0042746A"/>
    <w:rsid w:val="0043407E"/>
    <w:rsid w:val="00434B65"/>
    <w:rsid w:val="00435044"/>
    <w:rsid w:val="004414B3"/>
    <w:rsid w:val="004450BB"/>
    <w:rsid w:val="00447909"/>
    <w:rsid w:val="00447D0E"/>
    <w:rsid w:val="004568FF"/>
    <w:rsid w:val="0046351F"/>
    <w:rsid w:val="004662CC"/>
    <w:rsid w:val="00470462"/>
    <w:rsid w:val="004720DD"/>
    <w:rsid w:val="004720E9"/>
    <w:rsid w:val="00472977"/>
    <w:rsid w:val="00475165"/>
    <w:rsid w:val="004832B3"/>
    <w:rsid w:val="00486334"/>
    <w:rsid w:val="004911C5"/>
    <w:rsid w:val="00492B89"/>
    <w:rsid w:val="00492E95"/>
    <w:rsid w:val="0049482E"/>
    <w:rsid w:val="00496B23"/>
    <w:rsid w:val="004A1829"/>
    <w:rsid w:val="004A6806"/>
    <w:rsid w:val="004B21D5"/>
    <w:rsid w:val="004B320E"/>
    <w:rsid w:val="004C6987"/>
    <w:rsid w:val="004D2196"/>
    <w:rsid w:val="004D2FBA"/>
    <w:rsid w:val="004D37F0"/>
    <w:rsid w:val="004D58EA"/>
    <w:rsid w:val="004E444E"/>
    <w:rsid w:val="004F0156"/>
    <w:rsid w:val="004F695E"/>
    <w:rsid w:val="0050172F"/>
    <w:rsid w:val="00505E00"/>
    <w:rsid w:val="00514D52"/>
    <w:rsid w:val="005225F2"/>
    <w:rsid w:val="00524262"/>
    <w:rsid w:val="00524264"/>
    <w:rsid w:val="005414CC"/>
    <w:rsid w:val="0054651D"/>
    <w:rsid w:val="0054724C"/>
    <w:rsid w:val="00562438"/>
    <w:rsid w:val="005652BA"/>
    <w:rsid w:val="00576058"/>
    <w:rsid w:val="00577491"/>
    <w:rsid w:val="005779CE"/>
    <w:rsid w:val="0058532B"/>
    <w:rsid w:val="0059113D"/>
    <w:rsid w:val="0059288F"/>
    <w:rsid w:val="00597AFA"/>
    <w:rsid w:val="005A5405"/>
    <w:rsid w:val="005C2B2E"/>
    <w:rsid w:val="005C7CFE"/>
    <w:rsid w:val="005E5405"/>
    <w:rsid w:val="005F06F4"/>
    <w:rsid w:val="005F670B"/>
    <w:rsid w:val="00601684"/>
    <w:rsid w:val="006059E0"/>
    <w:rsid w:val="006215D7"/>
    <w:rsid w:val="0062224D"/>
    <w:rsid w:val="006228D0"/>
    <w:rsid w:val="00624BFC"/>
    <w:rsid w:val="00627FDD"/>
    <w:rsid w:val="00631800"/>
    <w:rsid w:val="00633F9E"/>
    <w:rsid w:val="0063768A"/>
    <w:rsid w:val="00637C17"/>
    <w:rsid w:val="00640DFD"/>
    <w:rsid w:val="0065726A"/>
    <w:rsid w:val="00667289"/>
    <w:rsid w:val="00676367"/>
    <w:rsid w:val="00677B92"/>
    <w:rsid w:val="006846D3"/>
    <w:rsid w:val="006934D8"/>
    <w:rsid w:val="00695CA6"/>
    <w:rsid w:val="006972F3"/>
    <w:rsid w:val="006A3ED6"/>
    <w:rsid w:val="006B67A9"/>
    <w:rsid w:val="006C072F"/>
    <w:rsid w:val="006D0459"/>
    <w:rsid w:val="006D1385"/>
    <w:rsid w:val="006D2473"/>
    <w:rsid w:val="006E2A8A"/>
    <w:rsid w:val="006F0696"/>
    <w:rsid w:val="006F1D53"/>
    <w:rsid w:val="006F24F6"/>
    <w:rsid w:val="00704010"/>
    <w:rsid w:val="007144E1"/>
    <w:rsid w:val="00715AD6"/>
    <w:rsid w:val="007178AD"/>
    <w:rsid w:val="00717D22"/>
    <w:rsid w:val="00717DD4"/>
    <w:rsid w:val="007213A4"/>
    <w:rsid w:val="00722F8D"/>
    <w:rsid w:val="00736972"/>
    <w:rsid w:val="0073776E"/>
    <w:rsid w:val="00754E6C"/>
    <w:rsid w:val="0076285D"/>
    <w:rsid w:val="0077088F"/>
    <w:rsid w:val="007773BD"/>
    <w:rsid w:val="007814D4"/>
    <w:rsid w:val="007817D5"/>
    <w:rsid w:val="00782354"/>
    <w:rsid w:val="00782435"/>
    <w:rsid w:val="007A0580"/>
    <w:rsid w:val="007B3D6C"/>
    <w:rsid w:val="007B68BE"/>
    <w:rsid w:val="007C49F9"/>
    <w:rsid w:val="007C67B6"/>
    <w:rsid w:val="007F0B2E"/>
    <w:rsid w:val="0080469F"/>
    <w:rsid w:val="00806036"/>
    <w:rsid w:val="00816CF4"/>
    <w:rsid w:val="00822F64"/>
    <w:rsid w:val="008233BE"/>
    <w:rsid w:val="00825303"/>
    <w:rsid w:val="00831D43"/>
    <w:rsid w:val="00833196"/>
    <w:rsid w:val="00833404"/>
    <w:rsid w:val="00852721"/>
    <w:rsid w:val="00852B47"/>
    <w:rsid w:val="008557B2"/>
    <w:rsid w:val="00865850"/>
    <w:rsid w:val="00872277"/>
    <w:rsid w:val="008776C4"/>
    <w:rsid w:val="008A0B8A"/>
    <w:rsid w:val="008A36BF"/>
    <w:rsid w:val="008B03DD"/>
    <w:rsid w:val="008B25D0"/>
    <w:rsid w:val="008D0193"/>
    <w:rsid w:val="008D01FE"/>
    <w:rsid w:val="008D5277"/>
    <w:rsid w:val="008D6B1B"/>
    <w:rsid w:val="008E2253"/>
    <w:rsid w:val="008E7C0D"/>
    <w:rsid w:val="008F2C19"/>
    <w:rsid w:val="008F5043"/>
    <w:rsid w:val="00901668"/>
    <w:rsid w:val="009024A4"/>
    <w:rsid w:val="00914CE9"/>
    <w:rsid w:val="009212A7"/>
    <w:rsid w:val="00934747"/>
    <w:rsid w:val="00934D15"/>
    <w:rsid w:val="00942155"/>
    <w:rsid w:val="00946A8D"/>
    <w:rsid w:val="009515D5"/>
    <w:rsid w:val="00960103"/>
    <w:rsid w:val="00970C6A"/>
    <w:rsid w:val="0097167C"/>
    <w:rsid w:val="00976A36"/>
    <w:rsid w:val="00982C03"/>
    <w:rsid w:val="009877CD"/>
    <w:rsid w:val="0099354C"/>
    <w:rsid w:val="0099365F"/>
    <w:rsid w:val="00993C27"/>
    <w:rsid w:val="00994819"/>
    <w:rsid w:val="009A62D8"/>
    <w:rsid w:val="009B0E8A"/>
    <w:rsid w:val="009B2138"/>
    <w:rsid w:val="009B3D0B"/>
    <w:rsid w:val="009C51BC"/>
    <w:rsid w:val="009C7D25"/>
    <w:rsid w:val="009D1DF4"/>
    <w:rsid w:val="009D6FE9"/>
    <w:rsid w:val="009E4C62"/>
    <w:rsid w:val="009F2E46"/>
    <w:rsid w:val="009F6585"/>
    <w:rsid w:val="00A00AF5"/>
    <w:rsid w:val="00A03BCB"/>
    <w:rsid w:val="00A0442F"/>
    <w:rsid w:val="00A06A39"/>
    <w:rsid w:val="00A0707D"/>
    <w:rsid w:val="00A5666F"/>
    <w:rsid w:val="00A5799B"/>
    <w:rsid w:val="00A710DF"/>
    <w:rsid w:val="00A83615"/>
    <w:rsid w:val="00A85ACE"/>
    <w:rsid w:val="00A90278"/>
    <w:rsid w:val="00A9576C"/>
    <w:rsid w:val="00A95FB7"/>
    <w:rsid w:val="00AA0C9D"/>
    <w:rsid w:val="00AA6201"/>
    <w:rsid w:val="00AB139B"/>
    <w:rsid w:val="00AD0B4A"/>
    <w:rsid w:val="00AD1D7D"/>
    <w:rsid w:val="00AD7671"/>
    <w:rsid w:val="00AD7997"/>
    <w:rsid w:val="00AE1A78"/>
    <w:rsid w:val="00AF3DF0"/>
    <w:rsid w:val="00AF51DB"/>
    <w:rsid w:val="00B00A06"/>
    <w:rsid w:val="00B07FB1"/>
    <w:rsid w:val="00B1581C"/>
    <w:rsid w:val="00B1791D"/>
    <w:rsid w:val="00B24669"/>
    <w:rsid w:val="00B250CA"/>
    <w:rsid w:val="00B377D1"/>
    <w:rsid w:val="00B404C6"/>
    <w:rsid w:val="00B405B4"/>
    <w:rsid w:val="00B4397F"/>
    <w:rsid w:val="00B53C91"/>
    <w:rsid w:val="00B55BFE"/>
    <w:rsid w:val="00B56723"/>
    <w:rsid w:val="00B6055C"/>
    <w:rsid w:val="00B66105"/>
    <w:rsid w:val="00B70220"/>
    <w:rsid w:val="00B70D74"/>
    <w:rsid w:val="00B71BBC"/>
    <w:rsid w:val="00B83974"/>
    <w:rsid w:val="00B92C5D"/>
    <w:rsid w:val="00BA0D1A"/>
    <w:rsid w:val="00BB1384"/>
    <w:rsid w:val="00BB1D81"/>
    <w:rsid w:val="00BC398B"/>
    <w:rsid w:val="00BC4501"/>
    <w:rsid w:val="00BD1336"/>
    <w:rsid w:val="00BD52BA"/>
    <w:rsid w:val="00BE4D4D"/>
    <w:rsid w:val="00BF1988"/>
    <w:rsid w:val="00C055A0"/>
    <w:rsid w:val="00C11733"/>
    <w:rsid w:val="00C22CE3"/>
    <w:rsid w:val="00C23753"/>
    <w:rsid w:val="00C23B51"/>
    <w:rsid w:val="00C2435C"/>
    <w:rsid w:val="00C3306B"/>
    <w:rsid w:val="00C3581B"/>
    <w:rsid w:val="00C42335"/>
    <w:rsid w:val="00C45580"/>
    <w:rsid w:val="00C52725"/>
    <w:rsid w:val="00C53DC3"/>
    <w:rsid w:val="00C60F88"/>
    <w:rsid w:val="00C61B21"/>
    <w:rsid w:val="00C65AB0"/>
    <w:rsid w:val="00C67018"/>
    <w:rsid w:val="00C67D4E"/>
    <w:rsid w:val="00C77BD7"/>
    <w:rsid w:val="00C83818"/>
    <w:rsid w:val="00C846D2"/>
    <w:rsid w:val="00C84B8B"/>
    <w:rsid w:val="00C913E2"/>
    <w:rsid w:val="00C94184"/>
    <w:rsid w:val="00C944CD"/>
    <w:rsid w:val="00C957FB"/>
    <w:rsid w:val="00C9764B"/>
    <w:rsid w:val="00C978E4"/>
    <w:rsid w:val="00CA0917"/>
    <w:rsid w:val="00CA59F2"/>
    <w:rsid w:val="00CB1254"/>
    <w:rsid w:val="00CB53D2"/>
    <w:rsid w:val="00CB6C47"/>
    <w:rsid w:val="00CC0397"/>
    <w:rsid w:val="00CC3501"/>
    <w:rsid w:val="00CC7221"/>
    <w:rsid w:val="00CD7DA2"/>
    <w:rsid w:val="00CE6356"/>
    <w:rsid w:val="00D0376E"/>
    <w:rsid w:val="00D13C38"/>
    <w:rsid w:val="00D13E8B"/>
    <w:rsid w:val="00D14E92"/>
    <w:rsid w:val="00D16967"/>
    <w:rsid w:val="00D16F2C"/>
    <w:rsid w:val="00D21063"/>
    <w:rsid w:val="00D320E9"/>
    <w:rsid w:val="00D3277C"/>
    <w:rsid w:val="00D33FB8"/>
    <w:rsid w:val="00D56401"/>
    <w:rsid w:val="00D70C09"/>
    <w:rsid w:val="00D77506"/>
    <w:rsid w:val="00D802BE"/>
    <w:rsid w:val="00D8719E"/>
    <w:rsid w:val="00D879F1"/>
    <w:rsid w:val="00D87D04"/>
    <w:rsid w:val="00D91B00"/>
    <w:rsid w:val="00D94608"/>
    <w:rsid w:val="00D953F7"/>
    <w:rsid w:val="00DA7C3B"/>
    <w:rsid w:val="00DB0A2F"/>
    <w:rsid w:val="00DB3A5F"/>
    <w:rsid w:val="00DD296D"/>
    <w:rsid w:val="00DD6E17"/>
    <w:rsid w:val="00DF2D28"/>
    <w:rsid w:val="00DF3F05"/>
    <w:rsid w:val="00E0221F"/>
    <w:rsid w:val="00E0434A"/>
    <w:rsid w:val="00E06830"/>
    <w:rsid w:val="00E0753A"/>
    <w:rsid w:val="00E1476E"/>
    <w:rsid w:val="00E20F4E"/>
    <w:rsid w:val="00E27B4E"/>
    <w:rsid w:val="00E40740"/>
    <w:rsid w:val="00E574D1"/>
    <w:rsid w:val="00E6022F"/>
    <w:rsid w:val="00E658D9"/>
    <w:rsid w:val="00E73C25"/>
    <w:rsid w:val="00E7534D"/>
    <w:rsid w:val="00E9513A"/>
    <w:rsid w:val="00EA1BAB"/>
    <w:rsid w:val="00EA25A3"/>
    <w:rsid w:val="00EA618D"/>
    <w:rsid w:val="00EB5634"/>
    <w:rsid w:val="00EB65DD"/>
    <w:rsid w:val="00EC11E1"/>
    <w:rsid w:val="00EC5674"/>
    <w:rsid w:val="00EE1D0E"/>
    <w:rsid w:val="00EE5397"/>
    <w:rsid w:val="00EE5F61"/>
    <w:rsid w:val="00EF0A88"/>
    <w:rsid w:val="00EF0FAB"/>
    <w:rsid w:val="00EF7E34"/>
    <w:rsid w:val="00F01EBD"/>
    <w:rsid w:val="00F0340B"/>
    <w:rsid w:val="00F05C5E"/>
    <w:rsid w:val="00F10F10"/>
    <w:rsid w:val="00F1238A"/>
    <w:rsid w:val="00F17EE1"/>
    <w:rsid w:val="00F22FAA"/>
    <w:rsid w:val="00F238A5"/>
    <w:rsid w:val="00F264E8"/>
    <w:rsid w:val="00F41283"/>
    <w:rsid w:val="00F4198B"/>
    <w:rsid w:val="00F52DBE"/>
    <w:rsid w:val="00F53DA8"/>
    <w:rsid w:val="00F5686A"/>
    <w:rsid w:val="00F60536"/>
    <w:rsid w:val="00F6199D"/>
    <w:rsid w:val="00F81441"/>
    <w:rsid w:val="00F8428A"/>
    <w:rsid w:val="00F868B9"/>
    <w:rsid w:val="00F87685"/>
    <w:rsid w:val="00FF4C0F"/>
    <w:rsid w:val="00FF5CA5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BDBC84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D6F0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753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534D"/>
  </w:style>
  <w:style w:type="paragraph" w:styleId="Piedepgina">
    <w:name w:val="footer"/>
    <w:basedOn w:val="Normal"/>
    <w:link w:val="PiedepginaCar"/>
    <w:uiPriority w:val="99"/>
    <w:unhideWhenUsed/>
    <w:rsid w:val="00E753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534D"/>
  </w:style>
  <w:style w:type="paragraph" w:styleId="Prrafodelista">
    <w:name w:val="List Paragraph"/>
    <w:basedOn w:val="Normal"/>
    <w:uiPriority w:val="34"/>
    <w:qFormat/>
    <w:rsid w:val="00B37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8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4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07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40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73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84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67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637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636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0336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87645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80166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4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0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7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1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91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6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23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42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367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646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5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1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96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93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2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7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34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17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1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643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300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563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34655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52856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52959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40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4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2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42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41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16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34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943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93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021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4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06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75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90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15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72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061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65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36745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40394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7155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67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6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9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33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15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14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4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13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524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899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4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0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967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1202F-27DA-421E-AB41-3FF335BCA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Angela</cp:lastModifiedBy>
  <cp:revision>3</cp:revision>
  <dcterms:created xsi:type="dcterms:W3CDTF">2022-11-03T03:40:00Z</dcterms:created>
  <dcterms:modified xsi:type="dcterms:W3CDTF">2022-11-03T03:49:00Z</dcterms:modified>
</cp:coreProperties>
</file>