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33" w:rsidRDefault="00CD1833"/>
    <w:p w:rsidR="00060D7E" w:rsidRDefault="00060D7E"/>
    <w:p w:rsidR="00060D7E" w:rsidRDefault="00060D7E"/>
    <w:p w:rsidR="00CD1833" w:rsidRDefault="00CD1833"/>
    <w:p w:rsidR="00CD1833" w:rsidRDefault="00CD1833"/>
    <w:p w:rsidR="00060D7E" w:rsidRPr="00060D7E" w:rsidRDefault="00060D7E" w:rsidP="00060D7E">
      <w:pPr>
        <w:jc w:val="center"/>
        <w:rPr>
          <w:rFonts w:ascii="Roboto" w:eastAsia="Times New Roman" w:hAnsi="Roboto" w:cs="Times New Roman"/>
          <w:b/>
          <w:color w:val="000000"/>
          <w:kern w:val="0"/>
          <w:sz w:val="30"/>
          <w:szCs w:val="30"/>
          <w:shd w:val="clear" w:color="auto" w:fill="FFFFFF"/>
          <w14:ligatures w14:val="none"/>
        </w:rPr>
      </w:pPr>
      <w:r w:rsidRPr="00060D7E">
        <w:rPr>
          <w:rFonts w:ascii="Roboto" w:eastAsia="Times New Roman" w:hAnsi="Roboto" w:cs="Times New Roman"/>
          <w:b/>
          <w:color w:val="000000"/>
          <w:kern w:val="0"/>
          <w:sz w:val="30"/>
          <w:szCs w:val="30"/>
          <w:shd w:val="clear" w:color="auto" w:fill="FFFFFF"/>
          <w14:ligatures w14:val="none"/>
        </w:rPr>
        <w:t>Fides Eugenio Córdoba se Posesionó como Gerente General de Avante</w:t>
      </w:r>
    </w:p>
    <w:p w:rsidR="00060D7E" w:rsidRPr="00C35D6B" w:rsidRDefault="00060D7E" w:rsidP="00060D7E">
      <w:pPr>
        <w:jc w:val="center"/>
        <w:rPr>
          <w:rFonts w:ascii="Roboto" w:eastAsia="Times New Roman" w:hAnsi="Roboto" w:cs="Times New Roman"/>
          <w:b/>
          <w:color w:val="000000"/>
          <w:kern w:val="0"/>
          <w:sz w:val="28"/>
          <w:szCs w:val="28"/>
          <w:shd w:val="clear" w:color="auto" w:fill="FFFFFF"/>
          <w14:ligatures w14:val="none"/>
        </w:rPr>
      </w:pPr>
    </w:p>
    <w:p w:rsidR="00060D7E" w:rsidRPr="00C35D6B" w:rsidRDefault="00060D7E" w:rsidP="00060D7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5D6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Ante el Alcalde del municipio de Pasto, Nicolás Toro Muñoz y en presencia de técnicos administrativos, funcionarios de la alcaldía, Avante y medios de comunicación institucionales, se posesionó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en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juramento </w:t>
      </w:r>
      <w:r w:rsidRPr="00C35D6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el ingeniero civil, especialista en administración y gerencia institucional Fides Eugenio Córdoba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Castillo</w:t>
      </w:r>
      <w:r w:rsidRPr="00C35D6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, quien tendrá a su cargo la implementación, desarrollo y modernización</w:t>
      </w:r>
      <w:r w:rsidRPr="00C35D6B">
        <w:rPr>
          <w:rFonts w:ascii="Arial" w:hAnsi="Arial" w:cs="Arial"/>
          <w:sz w:val="24"/>
          <w:szCs w:val="24"/>
        </w:rPr>
        <w:t xml:space="preserve"> del transporte público del municipio. </w:t>
      </w:r>
    </w:p>
    <w:p w:rsidR="00060D7E" w:rsidRPr="00C35D6B" w:rsidRDefault="00060D7E" w:rsidP="00060D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D7E" w:rsidRPr="00C35D6B" w:rsidRDefault="00060D7E" w:rsidP="00060D7E">
      <w:pPr>
        <w:jc w:val="both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 w:rsidRPr="00C35D6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El nuevo gerent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e</w:t>
      </w: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,</w:t>
      </w:r>
      <w:r w:rsidRPr="00C35D6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ha trabajado más de 20 años como directivo en diferentes áreas de entidades públicas y privadas, lo que lo acredita como una persona idónea para ocupar este cargo.</w:t>
      </w:r>
    </w:p>
    <w:p w:rsidR="00060D7E" w:rsidRPr="00C35D6B" w:rsidRDefault="00060D7E" w:rsidP="00060D7E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:rsidR="00060D7E" w:rsidRPr="00C35D6B" w:rsidRDefault="00060D7E" w:rsidP="00060D7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5D6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35D6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“Mi propósito como líder de esta entidad es dar continuidad a los proyectos que están en ejecución, además de formular </w:t>
      </w: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nuevos </w:t>
      </w:r>
      <w:r w:rsidRPr="00C35D6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que permitan brindar soluciones para contrarrestar la problemática en movilidad, </w:t>
      </w: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destacando las directrices del señor A</w:t>
      </w:r>
      <w:r w:rsidRPr="00C35D6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lcalde y del Ministerio de Transporte” además agregó “para mejorar la calidad de vida de los ciudadanos se requiere en este periodo</w:t>
      </w: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,</w:t>
      </w:r>
      <w:r w:rsidRPr="00C35D6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fortalecer </w:t>
      </w:r>
      <w:r w:rsidRPr="00C35D6B">
        <w:rPr>
          <w:rFonts w:ascii="Arial" w:hAnsi="Arial" w:cs="Arial"/>
          <w:sz w:val="24"/>
          <w:szCs w:val="24"/>
        </w:rPr>
        <w:t>la  infraest</w:t>
      </w:r>
      <w:r>
        <w:rPr>
          <w:rFonts w:ascii="Arial" w:hAnsi="Arial" w:cs="Arial"/>
          <w:sz w:val="24"/>
          <w:szCs w:val="24"/>
        </w:rPr>
        <w:t>r</w:t>
      </w:r>
      <w:r w:rsidRPr="00C35D6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ctu</w:t>
      </w:r>
      <w:r w:rsidRPr="00C35D6B">
        <w:rPr>
          <w:rFonts w:ascii="Arial" w:hAnsi="Arial" w:cs="Arial"/>
          <w:sz w:val="24"/>
          <w:szCs w:val="24"/>
        </w:rPr>
        <w:t xml:space="preserve">ra vial, componentes tecnológicos como semaforización, sistema de control de flota, sistema de recaudo centralizado, infraestructura operacional como lo son paraderos, patios y talleres”  </w:t>
      </w:r>
      <w:r>
        <w:rPr>
          <w:rFonts w:ascii="Arial" w:hAnsi="Arial" w:cs="Arial"/>
          <w:sz w:val="24"/>
          <w:szCs w:val="24"/>
        </w:rPr>
        <w:t>puntualizó</w:t>
      </w:r>
      <w:r w:rsidRPr="00C35D6B">
        <w:rPr>
          <w:rFonts w:ascii="Arial" w:hAnsi="Arial" w:cs="Arial"/>
          <w:sz w:val="24"/>
          <w:szCs w:val="24"/>
        </w:rPr>
        <w:t xml:space="preserve"> el funcionario.</w:t>
      </w:r>
    </w:p>
    <w:p w:rsidR="00060D7E" w:rsidRPr="00C35D6B" w:rsidRDefault="00060D7E" w:rsidP="00060D7E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:rsidR="00060D7E" w:rsidRPr="00C35D6B" w:rsidRDefault="00060D7E" w:rsidP="00060D7E">
      <w:pPr>
        <w:spacing w:after="30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C35D6B">
        <w:rPr>
          <w:rFonts w:ascii="Arial" w:hAnsi="Arial" w:cs="Arial"/>
          <w:kern w:val="0"/>
          <w:sz w:val="24"/>
          <w:szCs w:val="24"/>
          <w14:ligatures w14:val="none"/>
        </w:rPr>
        <w:t xml:space="preserve">La actividad que tuvo lugar en el despacho del alcalde en la tarde del 10 de enero del 2023, contó con un número reducido de personas, </w:t>
      </w:r>
      <w:r w:rsidRPr="00C35D6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esta nueva incorporación se sumó a la del 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Director Administrativo y Financiero Juan Carlos Narváez Medina, administrador de empresas especialista en gerencia de proyectos y gerencia financiera,</w:t>
      </w:r>
      <w:r w:rsidRPr="00C35D6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quien tendrá la responsabilidad de </w:t>
      </w:r>
      <w:r w:rsidRPr="00C35D6B">
        <w:rPr>
          <w:rFonts w:ascii="Arial" w:hAnsi="Arial" w:cs="Arial"/>
          <w:sz w:val="24"/>
          <w:szCs w:val="24"/>
          <w:shd w:val="clear" w:color="auto" w:fill="FFFFFF"/>
        </w:rPr>
        <w:t xml:space="preserve">planear, dirigir, controlar y responder por la gestión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contable de la entidad, asimismo, </w:t>
      </w:r>
      <w:r w:rsidRPr="00C35D6B">
        <w:rPr>
          <w:rFonts w:ascii="Arial" w:hAnsi="Arial" w:cs="Arial"/>
          <w:sz w:val="24"/>
          <w:szCs w:val="24"/>
          <w:shd w:val="clear" w:color="auto" w:fill="FFFFFF"/>
        </w:rPr>
        <w:t xml:space="preserve">liderar 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el equipo administrativo </w:t>
      </w:r>
      <w:r w:rsidRPr="00C35D6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para f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ortalecer la estructura orgánica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de Avante SETP.</w:t>
      </w:r>
    </w:p>
    <w:p w:rsidR="00060D7E" w:rsidRPr="00C35D6B" w:rsidRDefault="00060D7E" w:rsidP="00060D7E">
      <w:pPr>
        <w:jc w:val="both"/>
        <w:rPr>
          <w:rFonts w:ascii="Arial" w:hAnsi="Arial" w:cs="Arial"/>
          <w:sz w:val="24"/>
          <w:szCs w:val="24"/>
        </w:rPr>
      </w:pPr>
    </w:p>
    <w:p w:rsidR="00A559ED" w:rsidRDefault="00D50610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593D614" wp14:editId="038886C6">
            <wp:simplePos x="47297" y="189186"/>
            <wp:positionH relativeFrom="margin">
              <wp:align>center</wp:align>
            </wp:positionH>
            <wp:positionV relativeFrom="margin">
              <wp:align>center</wp:align>
            </wp:positionV>
            <wp:extent cx="7695565" cy="9664065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MBRETE  COMUNICAD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565" cy="966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CA" w:rsidRDefault="004A57CA" w:rsidP="009F3D3B">
      <w:r>
        <w:separator/>
      </w:r>
    </w:p>
  </w:endnote>
  <w:endnote w:type="continuationSeparator" w:id="0">
    <w:p w:rsidR="004A57CA" w:rsidRDefault="004A57CA" w:rsidP="009F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CA" w:rsidRDefault="004A57CA" w:rsidP="009F3D3B">
      <w:r>
        <w:separator/>
      </w:r>
    </w:p>
  </w:footnote>
  <w:footnote w:type="continuationSeparator" w:id="0">
    <w:p w:rsidR="004A57CA" w:rsidRDefault="004A57CA" w:rsidP="009F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3B"/>
    <w:rsid w:val="00060D7E"/>
    <w:rsid w:val="000B265E"/>
    <w:rsid w:val="00294B8B"/>
    <w:rsid w:val="003C3F8E"/>
    <w:rsid w:val="003C44B3"/>
    <w:rsid w:val="004A57CA"/>
    <w:rsid w:val="009F3D3B"/>
    <w:rsid w:val="00A559ED"/>
    <w:rsid w:val="00CD1833"/>
    <w:rsid w:val="00D50610"/>
    <w:rsid w:val="00E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5D73"/>
  <w15:chartTrackingRefBased/>
  <w15:docId w15:val="{53488098-5B01-450A-9383-4CB22742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7E"/>
    <w:pPr>
      <w:spacing w:after="0" w:line="240" w:lineRule="auto"/>
    </w:pPr>
    <w:rPr>
      <w:rFonts w:eastAsiaTheme="minorEastAsia"/>
      <w:kern w:val="2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D3B"/>
    <w:pPr>
      <w:tabs>
        <w:tab w:val="center" w:pos="4419"/>
        <w:tab w:val="right" w:pos="8838"/>
      </w:tabs>
    </w:pPr>
    <w:rPr>
      <w:rFonts w:eastAsiaTheme="minorHAnsi"/>
      <w:kern w:val="0"/>
      <w:lang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F3D3B"/>
  </w:style>
  <w:style w:type="paragraph" w:styleId="Piedepgina">
    <w:name w:val="footer"/>
    <w:basedOn w:val="Normal"/>
    <w:link w:val="PiedepginaCar"/>
    <w:uiPriority w:val="99"/>
    <w:unhideWhenUsed/>
    <w:rsid w:val="009F3D3B"/>
    <w:pPr>
      <w:tabs>
        <w:tab w:val="center" w:pos="4419"/>
        <w:tab w:val="right" w:pos="8838"/>
      </w:tabs>
    </w:pPr>
    <w:rPr>
      <w:rFonts w:eastAsiaTheme="minorHAnsi"/>
      <w:kern w:val="0"/>
      <w:lang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3D3B"/>
  </w:style>
  <w:style w:type="paragraph" w:styleId="Textodeglobo">
    <w:name w:val="Balloon Text"/>
    <w:basedOn w:val="Normal"/>
    <w:link w:val="TextodegloboCar"/>
    <w:uiPriority w:val="99"/>
    <w:semiHidden/>
    <w:unhideWhenUsed/>
    <w:rsid w:val="00D50610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61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60D7E"/>
    <w:pPr>
      <w:spacing w:after="0" w:line="240" w:lineRule="auto"/>
    </w:pPr>
    <w:rPr>
      <w:rFonts w:eastAsiaTheme="minorEastAsia"/>
      <w:kern w:val="2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MB</dc:creator>
  <cp:keywords/>
  <dc:description/>
  <cp:lastModifiedBy>pc2</cp:lastModifiedBy>
  <cp:revision>2</cp:revision>
  <cp:lastPrinted>2024-01-11T22:48:00Z</cp:lastPrinted>
  <dcterms:created xsi:type="dcterms:W3CDTF">2024-01-11T23:09:00Z</dcterms:created>
  <dcterms:modified xsi:type="dcterms:W3CDTF">2024-01-11T23:09:00Z</dcterms:modified>
</cp:coreProperties>
</file>