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45" w:rsidRPr="0068191C" w:rsidRDefault="00055BF8">
      <w:pPr>
        <w:rPr>
          <w:rFonts w:ascii="Arial" w:hAnsi="Arial" w:cs="Arial"/>
          <w:sz w:val="26"/>
          <w:szCs w:val="26"/>
        </w:rPr>
      </w:pPr>
      <w:r w:rsidRPr="0068191C">
        <w:rPr>
          <w:rFonts w:ascii="Arial" w:hAnsi="Arial" w:cs="Arial"/>
        </w:rPr>
        <w:t xml:space="preserve">                </w:t>
      </w:r>
    </w:p>
    <w:p w:rsidR="00E957C7" w:rsidRDefault="0068191C" w:rsidP="008D16A1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No. 039</w:t>
      </w:r>
    </w:p>
    <w:p w:rsidR="0068191C" w:rsidRDefault="0068191C" w:rsidP="008D16A1">
      <w:pPr>
        <w:spacing w:after="0"/>
        <w:rPr>
          <w:rFonts w:ascii="Arial" w:hAnsi="Arial" w:cs="Arial"/>
          <w:sz w:val="26"/>
          <w:szCs w:val="26"/>
        </w:rPr>
      </w:pPr>
    </w:p>
    <w:p w:rsidR="0068191C" w:rsidRDefault="0068191C" w:rsidP="0068191C">
      <w:pPr>
        <w:spacing w:after="0"/>
        <w:jc w:val="right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San Juan de Pasto, 13 de febrero del 2024</w:t>
      </w:r>
    </w:p>
    <w:p w:rsidR="0068191C" w:rsidRDefault="0068191C" w:rsidP="0068191C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68191C" w:rsidRPr="0068191C" w:rsidRDefault="0068191C" w:rsidP="0068191C">
      <w:pPr>
        <w:spacing w:after="0"/>
        <w:jc w:val="center"/>
        <w:rPr>
          <w:rFonts w:ascii="Arial" w:hAnsi="Arial" w:cs="Arial"/>
          <w:b/>
          <w:sz w:val="24"/>
          <w:lang w:val="es-ES"/>
        </w:rPr>
      </w:pPr>
      <w:r w:rsidRPr="0068191C">
        <w:rPr>
          <w:rFonts w:ascii="Arial" w:hAnsi="Arial" w:cs="Arial"/>
          <w:b/>
          <w:sz w:val="24"/>
          <w:szCs w:val="26"/>
        </w:rPr>
        <w:t>El alcalde de Pasto</w:t>
      </w:r>
      <w:r w:rsidR="00D27941">
        <w:rPr>
          <w:rFonts w:ascii="Arial" w:hAnsi="Arial" w:cs="Arial"/>
          <w:b/>
          <w:sz w:val="24"/>
          <w:szCs w:val="26"/>
        </w:rPr>
        <w:t xml:space="preserve"> </w:t>
      </w:r>
      <w:bookmarkStart w:id="0" w:name="_GoBack"/>
      <w:bookmarkEnd w:id="0"/>
      <w:r w:rsidRPr="0068191C">
        <w:rPr>
          <w:rFonts w:ascii="Arial" w:hAnsi="Arial" w:cs="Arial"/>
          <w:b/>
          <w:sz w:val="24"/>
          <w:szCs w:val="26"/>
        </w:rPr>
        <w:t>se reunió con el DPS para reactivar las obras inconclusas que hay en el municipio</w:t>
      </w:r>
    </w:p>
    <w:p w:rsidR="002970DB" w:rsidRDefault="002970DB" w:rsidP="00370792">
      <w:pPr>
        <w:spacing w:after="0" w:line="276" w:lineRule="auto"/>
        <w:jc w:val="both"/>
        <w:rPr>
          <w:rFonts w:ascii="Arial" w:hAnsi="Arial" w:cs="Arial"/>
          <w:b/>
          <w:lang w:val="es-ES"/>
        </w:rPr>
      </w:pPr>
    </w:p>
    <w:p w:rsidR="0068191C" w:rsidRDefault="0068191C" w:rsidP="00370792">
      <w:pPr>
        <w:spacing w:after="0" w:line="276" w:lineRule="auto"/>
        <w:jc w:val="both"/>
        <w:rPr>
          <w:rFonts w:ascii="Arial" w:hAnsi="Arial" w:cs="Arial"/>
          <w:b/>
          <w:lang w:val="es-ES"/>
        </w:rPr>
      </w:pPr>
    </w:p>
    <w:p w:rsidR="0068191C" w:rsidRDefault="0068191C" w:rsidP="00370792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En una reunión sostenida en la Gobernación de Nariño, el alcalde de Pasto, Nicolás Toro Muñoz</w:t>
      </w:r>
      <w:r w:rsidR="008414C9">
        <w:rPr>
          <w:rFonts w:ascii="Arial" w:hAnsi="Arial" w:cs="Arial"/>
          <w:sz w:val="24"/>
          <w:lang w:val="es-ES"/>
        </w:rPr>
        <w:t>,</w:t>
      </w:r>
      <w:r>
        <w:rPr>
          <w:rFonts w:ascii="Arial" w:hAnsi="Arial" w:cs="Arial"/>
          <w:sz w:val="24"/>
          <w:lang w:val="es-ES"/>
        </w:rPr>
        <w:t xml:space="preserve"> dialogó con representantes del Departamento Administrativo para la Prosperidad Social, DPS, sobre algunas obras inconclusas que fueron iniciadas el año pasado y se encuentran abandonadas. En total son 16 obras las cuales busca reactivar el mandatario local ante el DPS.</w:t>
      </w:r>
    </w:p>
    <w:p w:rsidR="0068191C" w:rsidRDefault="0068191C" w:rsidP="00370792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68191C" w:rsidRDefault="0068191C" w:rsidP="00370792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“Intentamos resolver el inconveniente de las obras abandonadas del DPS. De las 16 obras</w:t>
      </w:r>
      <w:r w:rsidR="008414C9">
        <w:rPr>
          <w:rFonts w:ascii="Arial" w:hAnsi="Arial" w:cs="Arial"/>
          <w:sz w:val="24"/>
          <w:lang w:val="es-ES"/>
        </w:rPr>
        <w:t>,</w:t>
      </w:r>
      <w:r>
        <w:rPr>
          <w:rFonts w:ascii="Arial" w:hAnsi="Arial" w:cs="Arial"/>
          <w:sz w:val="24"/>
          <w:lang w:val="es-ES"/>
        </w:rPr>
        <w:t xml:space="preserve"> solamente 6 fueron ejecutadas y una sola terminada, dejando a las otras a medias. Estamos mirando los procedimientos jurídicos y gracias al DPS </w:t>
      </w:r>
      <w:r w:rsidR="008414C9">
        <w:rPr>
          <w:rFonts w:ascii="Arial" w:hAnsi="Arial" w:cs="Arial"/>
          <w:sz w:val="24"/>
          <w:lang w:val="es-ES"/>
        </w:rPr>
        <w:t xml:space="preserve">se </w:t>
      </w:r>
      <w:r>
        <w:rPr>
          <w:rFonts w:ascii="Arial" w:hAnsi="Arial" w:cs="Arial"/>
          <w:sz w:val="24"/>
          <w:lang w:val="es-ES"/>
        </w:rPr>
        <w:t>conservarán los recursos económicos, pero es necesario liquidar los contratos anteriores y en eso nos vamos a demorar en las consecuencias legales”, precisó Nicolás Toro Muñoz.</w:t>
      </w:r>
    </w:p>
    <w:p w:rsidR="0068191C" w:rsidRDefault="0068191C" w:rsidP="00370792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68191C" w:rsidRDefault="0068191C" w:rsidP="00370792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Así mismo, el alcalde de Pasto indicó que desde el DPS no van a tener en cuenta este mal antecedente y por el contrario ofrecieron una línea de trabajo para el mejoramiento de las plazas de mercado, centros de acopio y programas sociales. Ante ello se espera que estas iniciativas lleguen a feliz término en favor de los habitantes de la capital nariñense.</w:t>
      </w:r>
    </w:p>
    <w:p w:rsidR="0068191C" w:rsidRDefault="0068191C" w:rsidP="00370792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68191C" w:rsidRPr="0068191C" w:rsidRDefault="0068191C" w:rsidP="00370792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Finalmente, el</w:t>
      </w:r>
      <w:r w:rsidR="008414C9">
        <w:rPr>
          <w:rFonts w:ascii="Arial" w:hAnsi="Arial" w:cs="Arial"/>
          <w:sz w:val="24"/>
          <w:lang w:val="es-ES"/>
        </w:rPr>
        <w:t xml:space="preserve"> alcalde Nicolás Toro reiteró su compromiso para seguir gestionando las acciones necesarias para reactivar y concluir obras las cuales se encuentran abandonadas en la capital nariñense y requieren la respectiva intervención de la Administración Municipal.</w:t>
      </w:r>
    </w:p>
    <w:sectPr w:rsidR="0068191C" w:rsidRPr="00681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1F" w:rsidRDefault="0053261F">
      <w:pPr>
        <w:spacing w:after="0" w:line="240" w:lineRule="auto"/>
      </w:pPr>
      <w:r>
        <w:separator/>
      </w:r>
    </w:p>
  </w:endnote>
  <w:endnote w:type="continuationSeparator" w:id="0">
    <w:p w:rsidR="0053261F" w:rsidRDefault="0053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055B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1" w:name="_gjdgxs" w:colFirst="0" w:colLast="0"/>
    <w:bookmarkEnd w:id="1"/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-1080129</wp:posOffset>
          </wp:positionH>
          <wp:positionV relativeFrom="paragraph">
            <wp:posOffset>0</wp:posOffset>
          </wp:positionV>
          <wp:extent cx="7772400" cy="93960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3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1F" w:rsidRDefault="0053261F">
      <w:pPr>
        <w:spacing w:after="0" w:line="240" w:lineRule="auto"/>
      </w:pPr>
      <w:r>
        <w:separator/>
      </w:r>
    </w:p>
  </w:footnote>
  <w:footnote w:type="continuationSeparator" w:id="0">
    <w:p w:rsidR="0053261F" w:rsidRDefault="00532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055B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4436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44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45"/>
    <w:rsid w:val="0000275D"/>
    <w:rsid w:val="00055BF8"/>
    <w:rsid w:val="00206645"/>
    <w:rsid w:val="002970DB"/>
    <w:rsid w:val="00370792"/>
    <w:rsid w:val="004A328C"/>
    <w:rsid w:val="0053261F"/>
    <w:rsid w:val="0068191C"/>
    <w:rsid w:val="006A352D"/>
    <w:rsid w:val="006F6E50"/>
    <w:rsid w:val="008414C9"/>
    <w:rsid w:val="008A5004"/>
    <w:rsid w:val="008C4DF5"/>
    <w:rsid w:val="008D16A1"/>
    <w:rsid w:val="0094133B"/>
    <w:rsid w:val="00944264"/>
    <w:rsid w:val="00D27941"/>
    <w:rsid w:val="00E15300"/>
    <w:rsid w:val="00E9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8E1C"/>
  <w15:docId w15:val="{5948BAAA-0008-4360-8479-BBECF172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</dc:creator>
  <cp:lastModifiedBy>edicion2</cp:lastModifiedBy>
  <cp:revision>4</cp:revision>
  <cp:lastPrinted>2024-02-13T21:42:00Z</cp:lastPrinted>
  <dcterms:created xsi:type="dcterms:W3CDTF">2024-02-08T15:23:00Z</dcterms:created>
  <dcterms:modified xsi:type="dcterms:W3CDTF">2024-02-13T21:43:00Z</dcterms:modified>
</cp:coreProperties>
</file>