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E3A" w:rsidRPr="00C322ED" w:rsidRDefault="006272AF" w:rsidP="00C322ED">
      <w:pPr>
        <w:tabs>
          <w:tab w:val="center" w:pos="4419"/>
          <w:tab w:val="left" w:pos="5190"/>
          <w:tab w:val="left" w:pos="8760"/>
          <w:tab w:val="right" w:pos="8838"/>
        </w:tabs>
        <w:spacing w:line="276" w:lineRule="auto"/>
        <w:jc w:val="right"/>
        <w:rPr>
          <w:noProof/>
          <w:sz w:val="24"/>
          <w:szCs w:val="24"/>
          <w:lang w:val="es-CO"/>
        </w:rPr>
      </w:pPr>
      <w:r w:rsidRPr="00C322E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paragraph">
                  <wp:posOffset>-1019175</wp:posOffset>
                </wp:positionV>
                <wp:extent cx="885825" cy="381000"/>
                <wp:effectExtent l="0" t="0" r="9525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272AF" w:rsidRPr="006272AF" w:rsidRDefault="00072EE8">
                            <w:pPr>
                              <w:rPr>
                                <w:b/>
                                <w:sz w:val="28"/>
                                <w:lang w:val="es-CO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es-CO"/>
                              </w:rPr>
                              <w:t>No.044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12.2pt;margin-top:-80.25pt;width:69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" fillcolor="white [3201]" stroked="f" strokeweight=".5pt">
                <v:textbox>
                  <w:txbxContent>
                    <w:p w:rsidR="006272AF" w:rsidRPr="006272AF" w:rsidRDefault="00072EE8">
                      <w:pPr>
                        <w:rPr>
                          <w:b/>
                          <w:sz w:val="28"/>
                          <w:lang w:val="es-CO"/>
                        </w:rPr>
                      </w:pPr>
                      <w:r>
                        <w:rPr>
                          <w:b/>
                          <w:sz w:val="28"/>
                          <w:lang w:val="es-CO"/>
                        </w:rPr>
                        <w:t>No.044</w:t>
                      </w:r>
                    </w:p>
                  </w:txbxContent>
                </v:textbox>
              </v:shape>
            </w:pict>
          </mc:Fallback>
        </mc:AlternateContent>
      </w:r>
      <w:r w:rsidRPr="00C322ED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DDA73AA" wp14:editId="109402C6">
            <wp:simplePos x="0" y="0"/>
            <wp:positionH relativeFrom="margin">
              <wp:align>center</wp:align>
            </wp:positionH>
            <wp:positionV relativeFrom="paragraph">
              <wp:posOffset>-748665</wp:posOffset>
            </wp:positionV>
            <wp:extent cx="6519772" cy="8437049"/>
            <wp:effectExtent l="0" t="0" r="0" b="0"/>
            <wp:wrapNone/>
            <wp:docPr id="6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escudo sol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22ED">
        <w:rPr>
          <w:noProof/>
          <w:sz w:val="24"/>
          <w:szCs w:val="24"/>
          <w:lang w:val="es-CO"/>
        </w:rPr>
        <w:tab/>
        <w:t>San Juan de Pasto, 16 de febrero del 2024</w:t>
      </w:r>
    </w:p>
    <w:p w:rsidR="006272AF" w:rsidRPr="00C322ED" w:rsidRDefault="00C322ED" w:rsidP="00C322ED">
      <w:pPr>
        <w:tabs>
          <w:tab w:val="left" w:pos="3195"/>
        </w:tabs>
        <w:spacing w:line="276" w:lineRule="auto"/>
        <w:jc w:val="both"/>
        <w:rPr>
          <w:rFonts w:ascii="Century Gothic" w:hAnsi="Century Gothic"/>
          <w:b/>
          <w:sz w:val="24"/>
          <w:szCs w:val="24"/>
          <w:lang w:val="es-ES"/>
        </w:rPr>
      </w:pPr>
      <w:r>
        <w:rPr>
          <w:rFonts w:ascii="Century Gothic" w:hAnsi="Century Gothic"/>
          <w:b/>
          <w:sz w:val="24"/>
          <w:szCs w:val="24"/>
          <w:lang w:val="es-ES"/>
        </w:rPr>
        <w:tab/>
      </w:r>
    </w:p>
    <w:p w:rsidR="00C322ED" w:rsidRPr="00C322ED" w:rsidRDefault="00072EE8" w:rsidP="00C322ED">
      <w:pPr>
        <w:tabs>
          <w:tab w:val="left" w:pos="5040"/>
        </w:tabs>
        <w:spacing w:line="276" w:lineRule="auto"/>
        <w:jc w:val="center"/>
        <w:rPr>
          <w:rFonts w:ascii="Century Gothic" w:hAnsi="Century Gothic"/>
          <w:b/>
          <w:sz w:val="24"/>
          <w:szCs w:val="24"/>
          <w:lang w:val="es-ES"/>
        </w:rPr>
      </w:pPr>
      <w:r>
        <w:rPr>
          <w:rFonts w:ascii="Century Gothic" w:hAnsi="Century Gothic"/>
          <w:b/>
          <w:sz w:val="24"/>
          <w:szCs w:val="24"/>
          <w:lang w:val="es-ES"/>
        </w:rPr>
        <w:t>Alcaldía de Pasto participó de foro convocado por Camacol Nariño para dialogar sobre la reactivación del sector constructor</w:t>
      </w:r>
    </w:p>
    <w:p w:rsidR="00C322ED" w:rsidRDefault="00C322ED" w:rsidP="00C322ED">
      <w:pPr>
        <w:tabs>
          <w:tab w:val="left" w:pos="3795"/>
        </w:tabs>
        <w:spacing w:line="276" w:lineRule="auto"/>
        <w:jc w:val="both"/>
        <w:rPr>
          <w:rFonts w:ascii="Century Gothic" w:hAnsi="Century Gothic"/>
          <w:sz w:val="24"/>
          <w:szCs w:val="24"/>
          <w:lang w:val="es-ES"/>
        </w:rPr>
      </w:pPr>
    </w:p>
    <w:p w:rsidR="00C322ED" w:rsidRDefault="00072EE8" w:rsidP="00C322ED">
      <w:pPr>
        <w:tabs>
          <w:tab w:val="left" w:pos="2625"/>
        </w:tabs>
        <w:spacing w:line="276" w:lineRule="auto"/>
        <w:jc w:val="both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  <w:lang w:val="es-ES"/>
        </w:rPr>
        <w:t xml:space="preserve">El Alcalde de Pasto, Nicolás Toro Muñoz, participó del foro convocado por Camacol Nariño para dialogar sobre todo lo referente a la reactivación del sector de la construcción y el ajuste del Plan de Ordenamiento Territorial, POT, el cual permitirá que este gremio pueda retomar labores y así generar </w:t>
      </w:r>
      <w:r w:rsidR="002B41C5">
        <w:rPr>
          <w:rFonts w:ascii="Century Gothic" w:hAnsi="Century Gothic"/>
          <w:sz w:val="24"/>
          <w:szCs w:val="24"/>
          <w:lang w:val="es-ES"/>
        </w:rPr>
        <w:t>una amplia oferta de</w:t>
      </w:r>
      <w:r>
        <w:rPr>
          <w:rFonts w:ascii="Century Gothic" w:hAnsi="Century Gothic"/>
          <w:sz w:val="24"/>
          <w:szCs w:val="24"/>
          <w:lang w:val="es-ES"/>
        </w:rPr>
        <w:t xml:space="preserve"> empleos en la capital nariñense. </w:t>
      </w:r>
    </w:p>
    <w:p w:rsidR="00072EE8" w:rsidRDefault="00072EE8" w:rsidP="00072EE8">
      <w:pPr>
        <w:tabs>
          <w:tab w:val="left" w:pos="2625"/>
          <w:tab w:val="left" w:pos="3270"/>
        </w:tabs>
        <w:spacing w:line="276" w:lineRule="auto"/>
        <w:jc w:val="both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  <w:lang w:val="es-ES"/>
        </w:rPr>
        <w:t xml:space="preserve">“Es menester trabajar entre el Gobierno Nacional, la Alcaldía y la empresa privada para la consecución de recursos y capital que signifique bajar la necesidad de vivienda en Pasto. Hemos visitado al Ministerio de Vivienda para que se faciliten recursos a </w:t>
      </w:r>
      <w:proofErr w:type="spellStart"/>
      <w:r>
        <w:rPr>
          <w:rFonts w:ascii="Century Gothic" w:hAnsi="Century Gothic"/>
          <w:sz w:val="24"/>
          <w:szCs w:val="24"/>
          <w:lang w:val="es-ES"/>
        </w:rPr>
        <w:t>Invipasto</w:t>
      </w:r>
      <w:proofErr w:type="spellEnd"/>
      <w:r>
        <w:rPr>
          <w:rFonts w:ascii="Century Gothic" w:hAnsi="Century Gothic"/>
          <w:sz w:val="24"/>
          <w:szCs w:val="24"/>
          <w:lang w:val="es-ES"/>
        </w:rPr>
        <w:t xml:space="preserve"> y fortalecer a este sector”, comentó el mandatario local.</w:t>
      </w:r>
    </w:p>
    <w:p w:rsidR="00072EE8" w:rsidRDefault="00072EE8" w:rsidP="00072EE8">
      <w:pPr>
        <w:tabs>
          <w:tab w:val="left" w:pos="2625"/>
          <w:tab w:val="left" w:pos="3270"/>
        </w:tabs>
        <w:spacing w:line="276" w:lineRule="auto"/>
        <w:jc w:val="both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  <w:lang w:val="es-ES"/>
        </w:rPr>
        <w:t xml:space="preserve">Adicionalmente, el Alcalde precisó que Pasto necesita reactivar la construcción y es por ello que se fijarán nuevas tierras para la construcción de viviendas en especial las de interés social. Ante ello, el mandatario </w:t>
      </w:r>
      <w:r w:rsidR="002B41C5">
        <w:rPr>
          <w:rFonts w:ascii="Century Gothic" w:hAnsi="Century Gothic"/>
          <w:sz w:val="24"/>
          <w:szCs w:val="24"/>
          <w:lang w:val="es-ES"/>
        </w:rPr>
        <w:t>municipal</w:t>
      </w:r>
      <w:bookmarkStart w:id="0" w:name="_GoBack"/>
      <w:bookmarkEnd w:id="0"/>
      <w:r>
        <w:rPr>
          <w:rFonts w:ascii="Century Gothic" w:hAnsi="Century Gothic"/>
          <w:sz w:val="24"/>
          <w:szCs w:val="24"/>
          <w:lang w:val="es-ES"/>
        </w:rPr>
        <w:t xml:space="preserve"> resaltó la importancia de que ya estén listos los estudios de amenaza volcánica ya que se tendrá una herramienta importante para impulsar a la construcción.</w:t>
      </w:r>
    </w:p>
    <w:p w:rsidR="00072EE8" w:rsidRPr="00C322ED" w:rsidRDefault="00072EE8" w:rsidP="00072EE8">
      <w:pPr>
        <w:tabs>
          <w:tab w:val="left" w:pos="2625"/>
          <w:tab w:val="left" w:pos="3270"/>
        </w:tabs>
        <w:spacing w:line="276" w:lineRule="auto"/>
        <w:jc w:val="both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  <w:lang w:val="es-ES"/>
        </w:rPr>
        <w:t>“Pasto necesita reactivar este sector y el ajuste del POT va a fijar nuevas tierras para construcción. Hemos gestionado recursos importantes para estos procesos”, concluyó el mandatario local.</w:t>
      </w:r>
    </w:p>
    <w:p w:rsidR="008C5E3A" w:rsidRPr="00C322ED" w:rsidRDefault="008C5E3A" w:rsidP="00C322ED">
      <w:pPr>
        <w:tabs>
          <w:tab w:val="left" w:pos="5040"/>
        </w:tabs>
        <w:spacing w:line="276" w:lineRule="auto"/>
        <w:jc w:val="both"/>
        <w:rPr>
          <w:rFonts w:ascii="Century Gothic" w:hAnsi="Century Gothic"/>
          <w:sz w:val="24"/>
          <w:szCs w:val="24"/>
          <w:lang w:val="es-ES"/>
        </w:rPr>
      </w:pPr>
    </w:p>
    <w:sectPr w:rsidR="008C5E3A" w:rsidRPr="00C322ED" w:rsidSect="008C5E3A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E71" w:rsidRDefault="00BA3E71" w:rsidP="00751049">
      <w:pPr>
        <w:spacing w:after="0" w:line="240" w:lineRule="auto"/>
      </w:pPr>
      <w:r>
        <w:separator/>
      </w:r>
    </w:p>
  </w:endnote>
  <w:endnote w:type="continuationSeparator" w:id="0">
    <w:p w:rsidR="00BA3E71" w:rsidRDefault="00BA3E71" w:rsidP="0075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049" w:rsidRPr="00751049" w:rsidRDefault="008C5E3A" w:rsidP="008C5E3A">
    <w:pPr>
      <w:pStyle w:val="Piedepgina"/>
      <w:tabs>
        <w:tab w:val="clear" w:pos="8838"/>
        <w:tab w:val="right" w:pos="8080"/>
      </w:tabs>
      <w:ind w:left="-851" w:hanging="283"/>
    </w:pPr>
    <w:r>
      <w:rPr>
        <w:noProof/>
      </w:rPr>
      <w:drawing>
        <wp:inline distT="0" distB="0" distL="0" distR="0">
          <wp:extent cx="7037503" cy="954737"/>
          <wp:effectExtent l="0" t="0" r="0" b="0"/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suo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6942" cy="962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E71" w:rsidRDefault="00BA3E71" w:rsidP="00751049">
      <w:pPr>
        <w:spacing w:after="0" w:line="240" w:lineRule="auto"/>
      </w:pPr>
      <w:r>
        <w:separator/>
      </w:r>
    </w:p>
  </w:footnote>
  <w:footnote w:type="continuationSeparator" w:id="0">
    <w:p w:rsidR="00BA3E71" w:rsidRDefault="00BA3E71" w:rsidP="0075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049" w:rsidRDefault="008C5E3A" w:rsidP="008C5E3A">
    <w:pPr>
      <w:pStyle w:val="Encabezado"/>
      <w:tabs>
        <w:tab w:val="clear" w:pos="4419"/>
        <w:tab w:val="clear" w:pos="8838"/>
        <w:tab w:val="left" w:pos="1275"/>
      </w:tabs>
      <w:ind w:left="-1701"/>
    </w:pPr>
    <w:r>
      <w:rPr>
        <w:noProof/>
      </w:rPr>
      <w:drawing>
        <wp:inline distT="0" distB="0" distL="0" distR="0">
          <wp:extent cx="6424119" cy="1647825"/>
          <wp:effectExtent l="0" t="0" r="0" b="0"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u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8210" cy="1651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5104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049"/>
    <w:rsid w:val="000725AB"/>
    <w:rsid w:val="00072EE8"/>
    <w:rsid w:val="00215DC7"/>
    <w:rsid w:val="002B41C5"/>
    <w:rsid w:val="006272AF"/>
    <w:rsid w:val="006B4030"/>
    <w:rsid w:val="00751049"/>
    <w:rsid w:val="00867A40"/>
    <w:rsid w:val="008C5E3A"/>
    <w:rsid w:val="0090138E"/>
    <w:rsid w:val="00A8728D"/>
    <w:rsid w:val="00BA3E71"/>
    <w:rsid w:val="00C21E48"/>
    <w:rsid w:val="00C322ED"/>
    <w:rsid w:val="00C72BAD"/>
    <w:rsid w:val="00CE6CE3"/>
    <w:rsid w:val="00DA7F87"/>
    <w:rsid w:val="00F1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C4AC16"/>
  <w15:chartTrackingRefBased/>
  <w15:docId w15:val="{EE5E13DA-3FFE-4CFC-AB7E-B27F4D4E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1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049"/>
  </w:style>
  <w:style w:type="paragraph" w:styleId="Piedepgina">
    <w:name w:val="footer"/>
    <w:basedOn w:val="Normal"/>
    <w:link w:val="PiedepginaCar"/>
    <w:uiPriority w:val="99"/>
    <w:unhideWhenUsed/>
    <w:rsid w:val="00751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5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</dc:creator>
  <cp:keywords/>
  <dc:description/>
  <cp:lastModifiedBy>edicion2</cp:lastModifiedBy>
  <cp:revision>11</cp:revision>
  <cp:lastPrinted>2024-02-16T22:34:00Z</cp:lastPrinted>
  <dcterms:created xsi:type="dcterms:W3CDTF">2024-01-01T13:46:00Z</dcterms:created>
  <dcterms:modified xsi:type="dcterms:W3CDTF">2024-02-16T22:46:00Z</dcterms:modified>
</cp:coreProperties>
</file>