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3A" w:rsidRPr="005A4038" w:rsidRDefault="006272AF" w:rsidP="005A4038">
      <w:pPr>
        <w:tabs>
          <w:tab w:val="center" w:pos="4419"/>
          <w:tab w:val="left" w:pos="5190"/>
          <w:tab w:val="left" w:pos="8760"/>
          <w:tab w:val="right" w:pos="8838"/>
        </w:tabs>
        <w:spacing w:line="276" w:lineRule="auto"/>
        <w:jc w:val="right"/>
        <w:rPr>
          <w:rFonts w:ascii="Century Gothic" w:hAnsi="Century Gothic"/>
          <w:noProof/>
          <w:sz w:val="24"/>
          <w:szCs w:val="24"/>
          <w:lang w:val="es-CO"/>
        </w:rPr>
      </w:pPr>
      <w:r w:rsidRPr="005A4038">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5234940</wp:posOffset>
                </wp:positionH>
                <wp:positionV relativeFrom="paragraph">
                  <wp:posOffset>-1019175</wp:posOffset>
                </wp:positionV>
                <wp:extent cx="885825" cy="3810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chemeClr val="lt1"/>
                        </a:solidFill>
                        <a:ln w="6350">
                          <a:noFill/>
                        </a:ln>
                      </wps:spPr>
                      <wps:txbx>
                        <w:txbxContent>
                          <w:p w:rsidR="006272AF" w:rsidRPr="006272AF" w:rsidRDefault="002A4A2A">
                            <w:pPr>
                              <w:rPr>
                                <w:b/>
                                <w:sz w:val="28"/>
                                <w:lang w:val="es-CO"/>
                              </w:rPr>
                            </w:pPr>
                            <w:r>
                              <w:rPr>
                                <w:b/>
                                <w:sz w:val="28"/>
                                <w:lang w:val="es-CO"/>
                              </w:rPr>
                              <w:t>No.046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12.2pt;margin-top:-80.25pt;width:6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" fillcolor="white [3201]" stroked="f" strokeweight=".5pt">
                <v:textbox>
                  <w:txbxContent>
                    <w:p w:rsidR="006272AF" w:rsidRPr="006272AF" w:rsidRDefault="002A4A2A">
                      <w:pPr>
                        <w:rPr>
                          <w:b/>
                          <w:sz w:val="28"/>
                          <w:lang w:val="es-CO"/>
                        </w:rPr>
                      </w:pPr>
                      <w:r>
                        <w:rPr>
                          <w:b/>
                          <w:sz w:val="28"/>
                          <w:lang w:val="es-CO"/>
                        </w:rPr>
                        <w:t>No.046</w:t>
                      </w:r>
                    </w:p>
                  </w:txbxContent>
                </v:textbox>
              </v:shape>
            </w:pict>
          </mc:Fallback>
        </mc:AlternateContent>
      </w:r>
      <w:r w:rsidRPr="005A4038">
        <w:rPr>
          <w:noProof/>
          <w:sz w:val="24"/>
          <w:szCs w:val="24"/>
        </w:rPr>
        <w:drawing>
          <wp:anchor distT="0" distB="0" distL="114300" distR="114300" simplePos="0" relativeHeight="251658240" behindDoc="1" locked="0" layoutInCell="1" allowOverlap="1" wp14:anchorId="0DDA73AA" wp14:editId="109402C6">
            <wp:simplePos x="0" y="0"/>
            <wp:positionH relativeFrom="margin">
              <wp:align>center</wp:align>
            </wp:positionH>
            <wp:positionV relativeFrom="paragraph">
              <wp:posOffset>-748665</wp:posOffset>
            </wp:positionV>
            <wp:extent cx="6519772" cy="8437049"/>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scudo sol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9772" cy="8437049"/>
                    </a:xfrm>
                    <a:prstGeom prst="rect">
                      <a:avLst/>
                    </a:prstGeom>
                  </pic:spPr>
                </pic:pic>
              </a:graphicData>
            </a:graphic>
            <wp14:sizeRelH relativeFrom="margin">
              <wp14:pctWidth>0</wp14:pctWidth>
            </wp14:sizeRelH>
            <wp14:sizeRelV relativeFrom="margin">
              <wp14:pctHeight>0</wp14:pctHeight>
            </wp14:sizeRelV>
          </wp:anchor>
        </w:drawing>
      </w:r>
      <w:r w:rsidRPr="005A4038">
        <w:rPr>
          <w:noProof/>
          <w:sz w:val="24"/>
          <w:szCs w:val="24"/>
          <w:lang w:val="es-CO"/>
        </w:rPr>
        <w:tab/>
      </w:r>
      <w:r w:rsidR="002A4A2A">
        <w:rPr>
          <w:rFonts w:ascii="Century Gothic" w:hAnsi="Century Gothic"/>
          <w:noProof/>
          <w:sz w:val="24"/>
          <w:szCs w:val="24"/>
          <w:lang w:val="es-CO"/>
        </w:rPr>
        <w:t>San Juan de Pasto, 19</w:t>
      </w:r>
      <w:r w:rsidRPr="005A4038">
        <w:rPr>
          <w:rFonts w:ascii="Century Gothic" w:hAnsi="Century Gothic"/>
          <w:noProof/>
          <w:sz w:val="24"/>
          <w:szCs w:val="24"/>
          <w:lang w:val="es-CO"/>
        </w:rPr>
        <w:t xml:space="preserve"> de febrero del 2024</w:t>
      </w:r>
    </w:p>
    <w:p w:rsidR="006272AF" w:rsidRPr="005A4038" w:rsidRDefault="00C322ED" w:rsidP="005A4038">
      <w:pPr>
        <w:tabs>
          <w:tab w:val="left" w:pos="3195"/>
        </w:tabs>
        <w:spacing w:line="276" w:lineRule="auto"/>
        <w:jc w:val="both"/>
        <w:rPr>
          <w:rFonts w:ascii="Century Gothic" w:hAnsi="Century Gothic"/>
          <w:sz w:val="24"/>
          <w:szCs w:val="24"/>
          <w:lang w:val="es-ES"/>
        </w:rPr>
      </w:pPr>
      <w:r w:rsidRPr="005A4038">
        <w:rPr>
          <w:rFonts w:ascii="Century Gothic" w:hAnsi="Century Gothic"/>
          <w:sz w:val="24"/>
          <w:szCs w:val="24"/>
          <w:lang w:val="es-ES"/>
        </w:rPr>
        <w:tab/>
      </w:r>
    </w:p>
    <w:p w:rsidR="005A4038" w:rsidRPr="005A4038" w:rsidRDefault="002A4A2A" w:rsidP="005A4038">
      <w:pPr>
        <w:tabs>
          <w:tab w:val="left" w:pos="5040"/>
        </w:tabs>
        <w:spacing w:line="276" w:lineRule="auto"/>
        <w:jc w:val="center"/>
        <w:rPr>
          <w:rFonts w:ascii="Century Gothic" w:hAnsi="Century Gothic"/>
          <w:b/>
          <w:sz w:val="24"/>
          <w:szCs w:val="24"/>
          <w:lang w:val="es-ES"/>
        </w:rPr>
      </w:pPr>
      <w:r>
        <w:rPr>
          <w:rFonts w:ascii="Century Gothic" w:hAnsi="Century Gothic"/>
          <w:b/>
          <w:sz w:val="24"/>
          <w:szCs w:val="24"/>
          <w:lang w:val="es-ES"/>
        </w:rPr>
        <w:t xml:space="preserve">En reunión </w:t>
      </w:r>
      <w:r w:rsidR="008C01D1">
        <w:rPr>
          <w:rFonts w:ascii="Century Gothic" w:hAnsi="Century Gothic"/>
          <w:b/>
          <w:sz w:val="24"/>
          <w:szCs w:val="24"/>
          <w:lang w:val="es-ES"/>
        </w:rPr>
        <w:t>con</w:t>
      </w:r>
      <w:r>
        <w:rPr>
          <w:rFonts w:ascii="Century Gothic" w:hAnsi="Century Gothic"/>
          <w:b/>
          <w:sz w:val="24"/>
          <w:szCs w:val="24"/>
          <w:lang w:val="es-ES"/>
        </w:rPr>
        <w:t xml:space="preserve"> Asocapitales, la Alcaldía de Pasto </w:t>
      </w:r>
      <w:r w:rsidR="008C01D1">
        <w:rPr>
          <w:rFonts w:ascii="Century Gothic" w:hAnsi="Century Gothic"/>
          <w:b/>
          <w:sz w:val="24"/>
          <w:szCs w:val="24"/>
          <w:lang w:val="es-ES"/>
        </w:rPr>
        <w:t xml:space="preserve">estableció una agenda de trabajo en </w:t>
      </w:r>
      <w:r>
        <w:rPr>
          <w:rFonts w:ascii="Century Gothic" w:hAnsi="Century Gothic"/>
          <w:b/>
          <w:sz w:val="24"/>
          <w:szCs w:val="24"/>
          <w:lang w:val="es-ES"/>
        </w:rPr>
        <w:t xml:space="preserve">proyectos ambientales, </w:t>
      </w:r>
      <w:r w:rsidR="00EF578B">
        <w:rPr>
          <w:rFonts w:ascii="Century Gothic" w:hAnsi="Century Gothic"/>
          <w:b/>
          <w:sz w:val="24"/>
          <w:szCs w:val="24"/>
          <w:lang w:val="es-ES"/>
        </w:rPr>
        <w:t xml:space="preserve">de </w:t>
      </w:r>
      <w:r>
        <w:rPr>
          <w:rFonts w:ascii="Century Gothic" w:hAnsi="Century Gothic"/>
          <w:b/>
          <w:sz w:val="24"/>
          <w:szCs w:val="24"/>
          <w:lang w:val="es-ES"/>
        </w:rPr>
        <w:t>infraestructura y turismo</w:t>
      </w:r>
    </w:p>
    <w:p w:rsidR="005A4038" w:rsidRPr="005A4038" w:rsidRDefault="005A4038" w:rsidP="005A4038">
      <w:pPr>
        <w:tabs>
          <w:tab w:val="left" w:pos="5040"/>
        </w:tabs>
        <w:spacing w:line="276" w:lineRule="auto"/>
        <w:jc w:val="both"/>
        <w:rPr>
          <w:rFonts w:ascii="Century Gothic" w:hAnsi="Century Gothic"/>
          <w:sz w:val="24"/>
          <w:szCs w:val="24"/>
          <w:lang w:val="es-ES"/>
        </w:rPr>
      </w:pPr>
    </w:p>
    <w:p w:rsidR="00BB4B08" w:rsidRDefault="00BB4B08" w:rsidP="002A4A2A">
      <w:pPr>
        <w:tabs>
          <w:tab w:val="left" w:pos="5040"/>
        </w:tabs>
        <w:spacing w:line="276" w:lineRule="auto"/>
        <w:jc w:val="both"/>
        <w:rPr>
          <w:rFonts w:ascii="Century Gothic" w:hAnsi="Century Gothic"/>
          <w:sz w:val="24"/>
          <w:szCs w:val="24"/>
          <w:lang w:val="es-ES"/>
        </w:rPr>
      </w:pPr>
      <w:r w:rsidRPr="00BB4B08">
        <w:rPr>
          <w:rFonts w:ascii="Century Gothic" w:hAnsi="Century Gothic"/>
          <w:sz w:val="24"/>
          <w:szCs w:val="24"/>
          <w:lang w:val="es-ES"/>
        </w:rPr>
        <w:t xml:space="preserve">En las instalaciones del Hotel V1501 se dieron cita la Alcaldía de Pasto y la Asociación de Ciudades Capitales, Asocapitales, para establecer una agenda de trabajo conjunta en las diferentes iniciativas y proyectos públicos que hoy cursan para la capital nariñense. Durante el evento se expusieron algunos procesos que se podrían implementar en el municipio desde distintas líneas de trabajo e inversión. </w:t>
      </w:r>
    </w:p>
    <w:p w:rsidR="002A4A2A" w:rsidRDefault="002A4A2A" w:rsidP="002A4A2A">
      <w:pPr>
        <w:tabs>
          <w:tab w:val="left" w:pos="5040"/>
        </w:tabs>
        <w:spacing w:line="276" w:lineRule="auto"/>
        <w:jc w:val="both"/>
        <w:rPr>
          <w:rFonts w:ascii="Century Gothic" w:hAnsi="Century Gothic"/>
          <w:sz w:val="24"/>
          <w:szCs w:val="24"/>
          <w:lang w:val="es-ES"/>
        </w:rPr>
      </w:pPr>
      <w:bookmarkStart w:id="0" w:name="_GoBack"/>
      <w:bookmarkEnd w:id="0"/>
      <w:r>
        <w:rPr>
          <w:rFonts w:ascii="Century Gothic" w:hAnsi="Century Gothic"/>
          <w:sz w:val="24"/>
          <w:szCs w:val="24"/>
          <w:lang w:val="es-ES"/>
        </w:rPr>
        <w:t>Inicialmente el secretario de Planeación, Diego Paul Martínez, comentó que durante la jornada se conocieron las líneas de inversión disponibles</w:t>
      </w:r>
      <w:r w:rsidR="00EF578B">
        <w:rPr>
          <w:rFonts w:ascii="Century Gothic" w:hAnsi="Century Gothic"/>
          <w:sz w:val="24"/>
          <w:szCs w:val="24"/>
          <w:lang w:val="es-ES"/>
        </w:rPr>
        <w:t xml:space="preserve"> en proyectos ambientales, de se</w:t>
      </w:r>
      <w:r w:rsidR="00841E2A">
        <w:rPr>
          <w:rFonts w:ascii="Century Gothic" w:hAnsi="Century Gothic"/>
          <w:sz w:val="24"/>
          <w:szCs w:val="24"/>
          <w:lang w:val="es-ES"/>
        </w:rPr>
        <w:t>guridad,</w:t>
      </w:r>
      <w:r w:rsidR="00EF578B">
        <w:rPr>
          <w:rFonts w:ascii="Century Gothic" w:hAnsi="Century Gothic"/>
          <w:sz w:val="24"/>
          <w:szCs w:val="24"/>
          <w:lang w:val="es-ES"/>
        </w:rPr>
        <w:t xml:space="preserve"> infraestructura y turismo. Así mismo, el funcionario indicó que estas inversiones se realizan con el apoyo de inversiones públicas y de capital público-privado</w:t>
      </w:r>
      <w:r w:rsidR="008C01D1">
        <w:rPr>
          <w:rFonts w:ascii="Century Gothic" w:hAnsi="Century Gothic"/>
          <w:sz w:val="24"/>
          <w:szCs w:val="24"/>
          <w:lang w:val="es-ES"/>
        </w:rPr>
        <w:t xml:space="preserve"> las cuales se consolidarán en una agenda de trabajo entre la Alcaldía y Asocapitales</w:t>
      </w:r>
      <w:r w:rsidR="00EF578B">
        <w:rPr>
          <w:rFonts w:ascii="Century Gothic" w:hAnsi="Century Gothic"/>
          <w:sz w:val="24"/>
          <w:szCs w:val="24"/>
          <w:lang w:val="es-ES"/>
        </w:rPr>
        <w:t xml:space="preserve">. </w:t>
      </w:r>
    </w:p>
    <w:p w:rsidR="00EF578B" w:rsidRDefault="00EF578B" w:rsidP="002A4A2A">
      <w:pPr>
        <w:tabs>
          <w:tab w:val="left" w:pos="5040"/>
        </w:tabs>
        <w:spacing w:line="276" w:lineRule="auto"/>
        <w:jc w:val="both"/>
        <w:rPr>
          <w:rFonts w:ascii="Century Gothic" w:hAnsi="Century Gothic"/>
          <w:sz w:val="24"/>
          <w:szCs w:val="24"/>
          <w:lang w:val="es-ES"/>
        </w:rPr>
      </w:pPr>
      <w:r>
        <w:rPr>
          <w:rFonts w:ascii="Century Gothic" w:hAnsi="Century Gothic"/>
          <w:sz w:val="24"/>
          <w:szCs w:val="24"/>
          <w:lang w:val="es-ES"/>
        </w:rPr>
        <w:t>“En líneas de producción se debe tener en cuenta a Pasto por su importancia a nivel rural y las zonas protegidas ambientales. Trabajamos en líneas importantes dentro de lo urbano y como se puede potencializar a la ciudad desde la infraestructura”, comentó Diego Paul Martínez.</w:t>
      </w:r>
    </w:p>
    <w:p w:rsidR="00841E2A" w:rsidRDefault="00EF578B" w:rsidP="002A4A2A">
      <w:pPr>
        <w:tabs>
          <w:tab w:val="left" w:pos="5040"/>
        </w:tabs>
        <w:spacing w:line="276" w:lineRule="auto"/>
        <w:jc w:val="both"/>
        <w:rPr>
          <w:rFonts w:ascii="Century Gothic" w:hAnsi="Century Gothic"/>
          <w:sz w:val="24"/>
          <w:szCs w:val="24"/>
          <w:lang w:val="es-ES"/>
        </w:rPr>
      </w:pPr>
      <w:r>
        <w:rPr>
          <w:rFonts w:ascii="Century Gothic" w:hAnsi="Century Gothic"/>
          <w:sz w:val="24"/>
          <w:szCs w:val="24"/>
          <w:lang w:val="es-ES"/>
        </w:rPr>
        <w:t xml:space="preserve">Por su parte, el director de Desarrollo y Gestión Territorial de Asocapitales, Hugo Pérez, precisó que desde la asociación se viene apoyando a las Administraciones Municipales para gestionar los recursos correspondientes para </w:t>
      </w:r>
      <w:r w:rsidR="00841E2A">
        <w:rPr>
          <w:rFonts w:ascii="Century Gothic" w:hAnsi="Century Gothic"/>
          <w:sz w:val="24"/>
          <w:szCs w:val="24"/>
          <w:lang w:val="es-ES"/>
        </w:rPr>
        <w:t>llevar a cabo</w:t>
      </w:r>
      <w:r>
        <w:rPr>
          <w:rFonts w:ascii="Century Gothic" w:hAnsi="Century Gothic"/>
          <w:sz w:val="24"/>
          <w:szCs w:val="24"/>
          <w:lang w:val="es-ES"/>
        </w:rPr>
        <w:t xml:space="preserve"> los proyectos trazadas en el Plan Municipal de Desarrollo</w:t>
      </w:r>
      <w:r w:rsidR="00841E2A">
        <w:rPr>
          <w:rFonts w:ascii="Century Gothic" w:hAnsi="Century Gothic"/>
          <w:sz w:val="24"/>
          <w:szCs w:val="24"/>
          <w:lang w:val="es-ES"/>
        </w:rPr>
        <w:t>.</w:t>
      </w:r>
    </w:p>
    <w:p w:rsidR="00EF578B" w:rsidRPr="005A4038" w:rsidRDefault="00841E2A" w:rsidP="002A4A2A">
      <w:pPr>
        <w:tabs>
          <w:tab w:val="left" w:pos="5040"/>
        </w:tabs>
        <w:spacing w:line="276" w:lineRule="auto"/>
        <w:jc w:val="both"/>
        <w:rPr>
          <w:rFonts w:ascii="Century Gothic" w:hAnsi="Century Gothic"/>
          <w:sz w:val="24"/>
          <w:szCs w:val="24"/>
          <w:lang w:val="es-ES"/>
        </w:rPr>
      </w:pPr>
      <w:r>
        <w:rPr>
          <w:rFonts w:ascii="Century Gothic" w:hAnsi="Century Gothic"/>
          <w:sz w:val="24"/>
          <w:szCs w:val="24"/>
          <w:lang w:val="es-ES"/>
        </w:rPr>
        <w:t xml:space="preserve">“Pasto es una ciudad prometedora competitivamente. Tiene retos importantes en su territorio con el ajuste del Plan de Ordenamiento Territorial. Es importante que la ciudadanía conozca todos estos procesos”, finalizó Hugo Pérez. </w:t>
      </w:r>
    </w:p>
    <w:sectPr w:rsidR="00EF578B" w:rsidRPr="005A4038" w:rsidSect="008C5E3A">
      <w:headerReference w:type="default" r:id="rId7"/>
      <w:footerReference w:type="default" r:id="rId8"/>
      <w:pgSz w:w="12240" w:h="15840"/>
      <w:pgMar w:top="1417" w:right="1701" w:bottom="1417" w:left="1701" w:header="0"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68B" w:rsidRDefault="00D5668B" w:rsidP="00751049">
      <w:pPr>
        <w:spacing w:after="0" w:line="240" w:lineRule="auto"/>
      </w:pPr>
      <w:r>
        <w:separator/>
      </w:r>
    </w:p>
  </w:endnote>
  <w:endnote w:type="continuationSeparator" w:id="0">
    <w:p w:rsidR="00D5668B" w:rsidRDefault="00D5668B" w:rsidP="0075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Pr="00751049" w:rsidRDefault="008C5E3A" w:rsidP="008C5E3A">
    <w:pPr>
      <w:pStyle w:val="Piedepgina"/>
      <w:tabs>
        <w:tab w:val="clear" w:pos="8838"/>
        <w:tab w:val="right" w:pos="8080"/>
      </w:tabs>
      <w:ind w:left="-851" w:hanging="283"/>
    </w:pPr>
    <w:r>
      <w:rPr>
        <w:noProof/>
      </w:rPr>
      <w:drawing>
        <wp:inline distT="0" distB="0" distL="0" distR="0">
          <wp:extent cx="7037503" cy="954737"/>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942" cy="9628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68B" w:rsidRDefault="00D5668B" w:rsidP="00751049">
      <w:pPr>
        <w:spacing w:after="0" w:line="240" w:lineRule="auto"/>
      </w:pPr>
      <w:r>
        <w:separator/>
      </w:r>
    </w:p>
  </w:footnote>
  <w:footnote w:type="continuationSeparator" w:id="0">
    <w:p w:rsidR="00D5668B" w:rsidRDefault="00D5668B" w:rsidP="0075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Default="008C5E3A" w:rsidP="008C5E3A">
    <w:pPr>
      <w:pStyle w:val="Encabezado"/>
      <w:tabs>
        <w:tab w:val="clear" w:pos="4419"/>
        <w:tab w:val="clear" w:pos="8838"/>
        <w:tab w:val="left" w:pos="1275"/>
      </w:tabs>
      <w:ind w:left="-1701"/>
    </w:pPr>
    <w:r>
      <w:rPr>
        <w:noProof/>
      </w:rPr>
      <w:drawing>
        <wp:inline distT="0" distB="0" distL="0" distR="0">
          <wp:extent cx="6424119" cy="164782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210" cy="1651439"/>
                  </a:xfrm>
                  <a:prstGeom prst="rect">
                    <a:avLst/>
                  </a:prstGeom>
                </pic:spPr>
              </pic:pic>
            </a:graphicData>
          </a:graphic>
        </wp:inline>
      </w:drawing>
    </w:r>
    <w:r w:rsidR="0075104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9"/>
    <w:rsid w:val="000725AB"/>
    <w:rsid w:val="00072EE8"/>
    <w:rsid w:val="0014480A"/>
    <w:rsid w:val="00215DC7"/>
    <w:rsid w:val="002A4A2A"/>
    <w:rsid w:val="002B41C5"/>
    <w:rsid w:val="005A4038"/>
    <w:rsid w:val="006272AF"/>
    <w:rsid w:val="006B4030"/>
    <w:rsid w:val="00751049"/>
    <w:rsid w:val="00841E2A"/>
    <w:rsid w:val="00867A40"/>
    <w:rsid w:val="008C01D1"/>
    <w:rsid w:val="008C5E3A"/>
    <w:rsid w:val="0090138E"/>
    <w:rsid w:val="009016A6"/>
    <w:rsid w:val="00A54BC5"/>
    <w:rsid w:val="00A8728D"/>
    <w:rsid w:val="00BA3E71"/>
    <w:rsid w:val="00BB4B08"/>
    <w:rsid w:val="00C21E48"/>
    <w:rsid w:val="00C322ED"/>
    <w:rsid w:val="00C72BAD"/>
    <w:rsid w:val="00CE6CE3"/>
    <w:rsid w:val="00D5668B"/>
    <w:rsid w:val="00DA7F87"/>
    <w:rsid w:val="00EF578B"/>
    <w:rsid w:val="00F1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8078D"/>
  <w15:chartTrackingRefBased/>
  <w15:docId w15:val="{EE5E13DA-3FFE-4CFC-AB7E-B27F4D4E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1049"/>
  </w:style>
  <w:style w:type="paragraph" w:styleId="Piedepgina">
    <w:name w:val="footer"/>
    <w:basedOn w:val="Normal"/>
    <w:link w:val="PiedepginaCar"/>
    <w:uiPriority w:val="99"/>
    <w:unhideWhenUsed/>
    <w:rsid w:val="00751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578306">
      <w:bodyDiv w:val="1"/>
      <w:marLeft w:val="0"/>
      <w:marRight w:val="0"/>
      <w:marTop w:val="0"/>
      <w:marBottom w:val="0"/>
      <w:divBdr>
        <w:top w:val="none" w:sz="0" w:space="0" w:color="auto"/>
        <w:left w:val="none" w:sz="0" w:space="0" w:color="auto"/>
        <w:bottom w:val="none" w:sz="0" w:space="0" w:color="auto"/>
        <w:right w:val="none" w:sz="0" w:space="0" w:color="auto"/>
      </w:divBdr>
    </w:div>
    <w:div w:id="20775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272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edicion2</cp:lastModifiedBy>
  <cp:revision>14</cp:revision>
  <cp:lastPrinted>2024-02-19T22:04:00Z</cp:lastPrinted>
  <dcterms:created xsi:type="dcterms:W3CDTF">2024-01-01T13:46:00Z</dcterms:created>
  <dcterms:modified xsi:type="dcterms:W3CDTF">2024-02-20T15:07:00Z</dcterms:modified>
</cp:coreProperties>
</file>