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4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4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3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febrero del 2024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tab/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de jornadas de sano esparcimiento en el Centro Vida,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Bienestar Social impulsa el cuidado de adultos mayores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Bienestar Social, reali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na jornada de sano esparcimiento con los adultos mayores que hacen parte del Centro Vida y los cuales se encuentran en situ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vulnerabilidad. El objetivo de esta jornada fue consolidar la oferta y servicios que brinda este establecimiento a los adultos mayores que se encuentran desprotegido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secretaria de Bienestar Social, Diana Catalina Zambrano, durante el encuentro se expuso el trabajo de la dependencia en favor de los adultos mayores vulnerables.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smo la funcionaria ind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el Centro Vida cuenta con diferentes talleres para que se aproveche al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ximo el tiempo libre de los adultos mayore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remos dar a conocer nuestra oferta institucional y lo que hacemos desde nuestra dependencia con nuestros adultos mayores. Contamos con talleres internos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, danza, manualidades, teatro, entre otros servicios. Esperamos continuar con el apoyo a nuestros adultos mayores vulnerables y generarles calidad de vida y salud ment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ana Catalina Zambran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De igual manera, la beneficiaria del Centro Vida, Ana Ortiz, ind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el apoyo de la Administr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Municipal ha sido importante para mejorar su calidad de vida. Ante ello, agrade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acomp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miento de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por siempre respaldar a las personas vulnerables del municipio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os tratan como si f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am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colegio. Hay grupos de trabajo que nos atienden como si fueran parte de nuestra familia. Gracias 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que es importante realizar nuevamente las actividades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s que nos mantienen bien y con vid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fi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a Ortiz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