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14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apoy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minga comunitaria para el mejoramiento vial en el corregimiento de Santa B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rbara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mejorar la movilidad en el corregimiento de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rbara,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Infraestructura, apoy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minga comunitaria realizada en esta zona rural del sur de Pasto en la cual se pretende garantizar el transporte hacia la zona debido al cierre de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principal que conecta con la represa del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Bobo.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el subsecretario de Infraestructura Rural, Mario Benavides,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objetivo de esta minga es adecuar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para facilitar y garantizar el transporte de los alimentos que se producen en esta zona rural. Adicionalmente, el funcionario dijo que con el mejoramiento de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se busca potencializar el turismo a largo plazo.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minga es importante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porque son las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nicas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que nos favorecen y debemos ver y mantener nuestra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carretera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pidiendo esa ayuda a las entidades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nos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colaboran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con el recebo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Queremos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agradecerle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porque se ha presentado con la maquinaria y el soporte, ya que sino no podr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amos hacer este proceso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</w:rPr>
        <w:t>anifest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presidenta de la vereda Alto de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rbara, Leidy Jojoa.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su compromiso para seguir trabajando en el mejoramiento vial de esta zona rural del sur de Pasto.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Ante ello, se espera que se sigan liderando este tipo de jornadas en las cuales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apoyar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respectiva maquinaria para la ejecuci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las obras.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