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15 de marzo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En Comit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Local de Seguridad Vial,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present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un balance positivo en cuanto a la reducci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siniestros viales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presencia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nsito y Transporte y la Agencia Nacional de Seguridad Vial, ANSV, se realiz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primer Comit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Local de Seguridad Vial en donde se evaluaron y expusieron las estrategias a implementar para salvaguardar la integridad de los diferentes actores viales del municipio de Pasto.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dicho encuentro, el secretario de 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nsito y Transporte de Pasto, Juan Manuel Escobar, resalt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las cifras en cuanto a la reducci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siniestros viales en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 las cuales pasaron de 17 personas muertas en accidentes de 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nsito en el 2023 a 6 fallecidos por siniestros viales en el 2024, representando una reducci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68% en referencia al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 pasado. Esto, 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el funcionario, se ha logrado gracias al apoyo y trabajo de las diferentes dependencias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 de Pasto.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"En este comit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queremos articularnos para reducir los niveles de accidentalidad que requiere la ley 1430 del 2023. Tenemos muy buenas cifras en reducci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accidentalidad. Este es un trabajo articulado con las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y la Polic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Metropolitana de Pasto. Vamos por muy buen camino en nuestro trabajo. Nos debemos concentrar en la Cultura Ciudadana para garantizar la seguridad vial", dijo el secretario Juan Manuel Escobar.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voceros de la ANSV indicaron que es importante redoblar esfuerzos para reducir los siniestros viales teniendo en cuenta que en el departamento de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o hay cuatro municipios los cuales presentan altos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ndices de accidentalidad. Ante ello, desde la ANSV enfatizaron que se deben disminuir dichas cifras tal cual como se ha logrado en el presente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o.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