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1.jpeg" ContentType="image/jpeg"/>
  <Override PartName="/word/media/image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w:tabs>
          <w:tab w:val="center" w:pos="4419"/>
          <w:tab w:val="left" w:pos="5190"/>
          <w:tab w:val="left" w:pos="8338"/>
          <w:tab w:val="right" w:pos="8818"/>
        </w:tabs>
        <w:spacing w:line="276" w:lineRule="auto"/>
        <w:jc w:val="right"/>
        <w:rPr>
          <w:rStyle w:val="Ninguno"/>
          <w:rFonts w:ascii="Century Gothic" w:cs="Century Gothic" w:hAnsi="Century Gothic" w:eastAsia="Century Gothic"/>
          <w:sz w:val="24"/>
          <w:szCs w:val="24"/>
        </w:rPr>
      </w:pPr>
      <w:r>
        <w:rPr>
          <w:rStyle w:val="Ninguno"/>
          <w:sz w:val="24"/>
          <w:szCs w:val="24"/>
        </w:rPr>
        <mc:AlternateContent>
          <mc:Choice Requires="wps">
            <w:drawing xmlns:a="http://schemas.openxmlformats.org/drawingml/2006/main">
              <wp:anchor distT="0" distB="0" distL="0" distR="0" simplePos="0" relativeHeight="251659264" behindDoc="0" locked="0" layoutInCell="1" allowOverlap="1">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pPr>
                              <w:pStyle w:val="Cuerpo"/>
                            </w:pPr>
                            <w:r>
                              <w:rPr>
                                <w:rStyle w:val="Ninguno"/>
                                <w:b w:val="1"/>
                                <w:bCs w:val="1"/>
                                <w:sz w:val="28"/>
                                <w:szCs w:val="28"/>
                                <w:rtl w:val="0"/>
                                <w:lang w:val="es-ES_tradnl"/>
                              </w:rPr>
                              <w:t>No.</w:t>
                            </w:r>
                            <w:r>
                              <w:rPr>
                                <w:rStyle w:val="Ninguno"/>
                                <w:b w:val="1"/>
                                <w:bCs w:val="1"/>
                                <w:sz w:val="28"/>
                                <w:szCs w:val="28"/>
                                <w:rtl w:val="0"/>
                                <w:lang w:val="es-ES_tradnl"/>
                              </w:rPr>
                              <w:t>103</w:t>
                            </w:r>
                          </w:p>
                        </w:txbxContent>
                      </wps:txbx>
                      <wps:bodyPr wrap="square" lIns="45719" tIns="45719" rIns="45719" bIns="45719" numCol="1" anchor="t">
                        <a:noAutofit/>
                      </wps:bodyPr>
                    </wps:wsp>
                  </a:graphicData>
                </a:graphic>
              </wp:anchor>
            </w:drawing>
          </mc:Choice>
          <mc:Fallback>
            <w:pict>
              <v:shape id="_x0000_s1026" type="#_x0000_t202" style="visibility:visible;position:absolute;margin-left:412.2pt;margin-top:-80.2pt;width:69.8pt;height:30.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uerpo"/>
                      </w:pPr>
                      <w:r>
                        <w:rPr>
                          <w:rStyle w:val="Ninguno"/>
                          <w:b w:val="1"/>
                          <w:bCs w:val="1"/>
                          <w:sz w:val="28"/>
                          <w:szCs w:val="28"/>
                          <w:rtl w:val="0"/>
                          <w:lang w:val="es-ES_tradnl"/>
                        </w:rPr>
                        <w:t>No.</w:t>
                      </w:r>
                      <w:r>
                        <w:rPr>
                          <w:rStyle w:val="Ninguno"/>
                          <w:b w:val="1"/>
                          <w:bCs w:val="1"/>
                          <w:sz w:val="28"/>
                          <w:szCs w:val="28"/>
                          <w:rtl w:val="0"/>
                          <w:lang w:val="es-ES_tradnl"/>
                        </w:rPr>
                        <w:t>103</w:t>
                      </w:r>
                    </w:p>
                  </w:txbxContent>
                </v:textbox>
                <w10:wrap type="none" side="bothSides" anchorx="text"/>
              </v:shape>
            </w:pict>
          </mc:Fallback>
        </mc:AlternateContent>
      </w:r>
      <w:r>
        <w:rPr>
          <w:rStyle w:val="Ninguno"/>
          <w:sz w:val="24"/>
          <w:szCs w:val="24"/>
        </w:rPr>
        <w:drawing xmlns:a="http://schemas.openxmlformats.org/drawingml/2006/main">
          <wp:anchor distT="0" distB="0" distL="0" distR="0" simplePos="0" relativeHeight="251657216" behindDoc="1" locked="0" layoutInCell="1" allowOverlap="1">
            <wp:simplePos x="0" y="0"/>
            <wp:positionH relativeFrom="page">
              <wp:posOffset>626314</wp:posOffset>
            </wp:positionH>
            <wp:positionV relativeFrom="line">
              <wp:posOffset>-748664</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rtl w:val="0"/>
          <w:lang w:val="es-ES_tradnl"/>
        </w:rPr>
        <w:t xml:space="preserve">San Juan de Pasto, </w:t>
      </w:r>
      <w:r>
        <w:rPr>
          <w:rStyle w:val="Ninguno"/>
          <w:rFonts w:ascii="Century Gothic" w:hAnsi="Century Gothic"/>
          <w:sz w:val="24"/>
          <w:szCs w:val="24"/>
          <w:rtl w:val="0"/>
          <w:lang w:val="es-ES_tradnl"/>
        </w:rPr>
        <w:t>31 de marzo</w:t>
      </w:r>
      <w:r>
        <w:rPr>
          <w:rStyle w:val="Ninguno"/>
          <w:rFonts w:ascii="Century Gothic" w:hAnsi="Century Gothic"/>
          <w:sz w:val="24"/>
          <w:szCs w:val="24"/>
          <w:rtl w:val="0"/>
          <w:lang w:val="it-IT"/>
        </w:rPr>
        <w:t xml:space="preserve"> del 2024</w:t>
      </w:r>
    </w:p>
    <w:p>
      <w:pPr>
        <w:pStyle w:val="Cuerpo"/>
        <w:tabs>
          <w:tab w:val="center" w:pos="4419"/>
          <w:tab w:val="left" w:pos="5190"/>
          <w:tab w:val="left" w:pos="8338"/>
          <w:tab w:val="right" w:pos="8818"/>
        </w:tabs>
        <w:spacing w:line="276" w:lineRule="auto"/>
        <w:jc w:val="right"/>
        <w:rPr>
          <w:rStyle w:val="Ninguno"/>
          <w:rFonts w:ascii="Century Gothic" w:cs="Century Gothic" w:hAnsi="Century Gothic" w:eastAsia="Century Gothic"/>
          <w:sz w:val="24"/>
          <w:szCs w:val="24"/>
        </w:rPr>
      </w:pPr>
    </w:p>
    <w:p>
      <w:pPr>
        <w:pStyle w:val="Cuerpo"/>
        <w:tabs>
          <w:tab w:val="left" w:pos="5040"/>
        </w:tabs>
        <w:spacing w:line="276" w:lineRule="auto"/>
        <w:jc w:val="center"/>
        <w:rPr>
          <w:rStyle w:val="Ninguno"/>
          <w:rFonts w:ascii="Century Gothic" w:cs="Century Gothic" w:hAnsi="Century Gothic" w:eastAsia="Century Gothic"/>
          <w:b w:val="1"/>
          <w:bCs w:val="1"/>
          <w:sz w:val="24"/>
          <w:szCs w:val="24"/>
          <w:lang w:val="es-ES_tradnl"/>
        </w:rPr>
      </w:pPr>
      <w:r>
        <w:rPr>
          <w:rStyle w:val="Ninguno"/>
          <w:rFonts w:ascii="Century Gothic" w:hAnsi="Century Gothic"/>
          <w:b w:val="1"/>
          <w:bCs w:val="1"/>
          <w:sz w:val="24"/>
          <w:szCs w:val="24"/>
          <w:rtl w:val="0"/>
          <w:lang w:val="es-ES_tradnl"/>
        </w:rPr>
        <w:t>Alcald</w:t>
      </w:r>
      <w:r>
        <w:rPr>
          <w:rStyle w:val="Ninguno"/>
          <w:rFonts w:ascii="Century Gothic" w:hAnsi="Century Gothic" w:hint="default"/>
          <w:b w:val="1"/>
          <w:bCs w:val="1"/>
          <w:sz w:val="24"/>
          <w:szCs w:val="24"/>
          <w:rtl w:val="0"/>
          <w:lang w:val="es-ES_tradnl"/>
        </w:rPr>
        <w:t>í</w:t>
      </w:r>
      <w:r>
        <w:rPr>
          <w:rStyle w:val="Ninguno"/>
          <w:rFonts w:ascii="Century Gothic" w:hAnsi="Century Gothic"/>
          <w:b w:val="1"/>
          <w:bCs w:val="1"/>
          <w:sz w:val="24"/>
          <w:szCs w:val="24"/>
          <w:rtl w:val="0"/>
          <w:lang w:val="es-ES_tradnl"/>
        </w:rPr>
        <w:t>a de Pasto y comerciante de El Potrerillo establecieron acuerdos para cesar temporalmente las operaciones de la central de abasto</w:t>
      </w: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r>
        <w:rPr>
          <w:rStyle w:val="Ninguno"/>
          <w:rFonts w:ascii="Century Gothic" w:hAnsi="Century Gothic"/>
          <w:sz w:val="24"/>
          <w:szCs w:val="24"/>
          <w:rtl w:val="0"/>
          <w:lang w:val="es-ES_tradnl"/>
        </w:rPr>
        <w:t>Durante una jornada de trabajo en el sector de La Minga y de di</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logo con los comerciantes del mercado El Potrerillo, la Alcald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 xml:space="preserve">a de Pasto sigue atendiendo oportunamente la emergencia que hoy tiene en vilo al sector suroriental de la ciudad y a dicha central de abasto ante posibles afectaciones de gran magnitud por cuenta de las fuertes lluvias. </w:t>
      </w:r>
    </w:p>
    <w:p>
      <w:pPr>
        <w:pStyle w:val="Cuerpo"/>
        <w:tabs>
          <w:tab w:val="left" w:pos="5040"/>
        </w:tabs>
        <w:spacing w:line="276" w:lineRule="auto"/>
        <w:jc w:val="both"/>
        <w:rPr>
          <w:rStyle w:val="Ninguno"/>
          <w:rFonts w:ascii="Century Gothic" w:cs="Century Gothic" w:hAnsi="Century Gothic" w:eastAsia="Century Gothic"/>
          <w:b w:val="1"/>
          <w:bCs w:val="1"/>
          <w:sz w:val="24"/>
          <w:szCs w:val="24"/>
          <w:lang w:val="es-ES_tradnl"/>
        </w:rPr>
      </w:pPr>
      <w:r>
        <w:rPr>
          <w:rStyle w:val="Ninguno"/>
          <w:rFonts w:ascii="Century Gothic" w:hAnsi="Century Gothic"/>
          <w:b w:val="1"/>
          <w:bCs w:val="1"/>
          <w:sz w:val="24"/>
          <w:szCs w:val="24"/>
          <w:rtl w:val="0"/>
          <w:lang w:val="es-ES_tradnl"/>
        </w:rPr>
        <w:t>Acuerdos con comerciantes de El Potrerillo</w:t>
      </w: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r>
        <w:rPr>
          <w:rStyle w:val="Ninguno"/>
          <w:rFonts w:ascii="Century Gothic" w:hAnsi="Century Gothic"/>
          <w:sz w:val="24"/>
          <w:szCs w:val="24"/>
          <w:rtl w:val="0"/>
          <w:lang w:val="es-ES_tradnl"/>
        </w:rPr>
        <w:t>Debido al riesgo que existe en el mercado El Potrerillo por una posible avalancha generada por las fuertes lluvias, la Alcald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de Pasto determin</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cesar temporalmente las operaciones en la central de abastos mientras se atiende la emergencia en el sector de La Minga en donde ya se realizan labores de drenaje del agua acumulada. Ante ello, se han establecido de horarios para que los comerciantes puedan retirar sus productos de manera organizada con un acompa</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amiento de la Polic</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Metropolitana de Pasto y Secretar</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de Gobierno quienes garantizar</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n el orden en este proceso. A partir de las 2:00 am del lunes primero de abril se realizar</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 xml:space="preserve">n estas acciones en el mercado El Potrerillo. </w:t>
      </w: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r>
        <w:rPr>
          <w:rStyle w:val="Ninguno"/>
          <w:rFonts w:ascii="Century Gothic" w:hAnsi="Century Gothic"/>
          <w:sz w:val="24"/>
          <w:szCs w:val="24"/>
          <w:rtl w:val="0"/>
          <w:lang w:val="es-ES_tradnl"/>
        </w:rPr>
        <w:t>"Durante un par de 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as no habr</w:t>
      </w:r>
      <w:r>
        <w:rPr>
          <w:rStyle w:val="Ninguno"/>
          <w:rFonts w:ascii="Century Gothic" w:hAnsi="Century Gothic" w:hint="default"/>
          <w:sz w:val="24"/>
          <w:szCs w:val="24"/>
          <w:rtl w:val="0"/>
          <w:lang w:val="es-ES_tradnl"/>
        </w:rPr>
        <w:t xml:space="preserve">á </w:t>
      </w:r>
      <w:r>
        <w:rPr>
          <w:rStyle w:val="Ninguno"/>
          <w:rFonts w:ascii="Century Gothic" w:hAnsi="Century Gothic"/>
          <w:sz w:val="24"/>
          <w:szCs w:val="24"/>
          <w:rtl w:val="0"/>
          <w:lang w:val="es-ES_tradnl"/>
        </w:rPr>
        <w:t>servicio en el mercado El Potrerillo. A los diferentes proveedores les solicitamos no traer productos durante las pr</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ximas horas y si lo hacen tendr</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n que ser reubicados. Se han definido jornadas para que los comerciantes saquen sus productos de manera organizada", dijo el alcalde de Pasto, Nicol</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s Toro Mu</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oz.</w:t>
      </w:r>
    </w:p>
    <w:p>
      <w:pPr>
        <w:pStyle w:val="Cuerpo"/>
        <w:tabs>
          <w:tab w:val="left" w:pos="5040"/>
        </w:tabs>
        <w:spacing w:line="276" w:lineRule="auto"/>
        <w:jc w:val="both"/>
        <w:rPr>
          <w:rStyle w:val="Ninguno"/>
          <w:rFonts w:ascii="Century Gothic" w:cs="Century Gothic" w:hAnsi="Century Gothic" w:eastAsia="Century Gothic"/>
          <w:b w:val="1"/>
          <w:bCs w:val="1"/>
          <w:sz w:val="24"/>
          <w:szCs w:val="24"/>
          <w:lang w:val="es-ES_tradnl"/>
        </w:rPr>
      </w:pPr>
      <w:r>
        <w:rPr>
          <w:rStyle w:val="Ninguno"/>
          <w:rFonts w:ascii="Century Gothic" w:hAnsi="Century Gothic"/>
          <w:b w:val="1"/>
          <w:bCs w:val="1"/>
          <w:sz w:val="24"/>
          <w:szCs w:val="24"/>
          <w:rtl w:val="0"/>
          <w:lang w:val="es-ES_tradnl"/>
        </w:rPr>
        <w:t>Reubicaci</w:t>
      </w:r>
      <w:r>
        <w:rPr>
          <w:rStyle w:val="Ninguno"/>
          <w:rFonts w:ascii="Century Gothic" w:hAnsi="Century Gothic" w:hint="default"/>
          <w:b w:val="1"/>
          <w:bCs w:val="1"/>
          <w:sz w:val="24"/>
          <w:szCs w:val="24"/>
          <w:rtl w:val="0"/>
          <w:lang w:val="es-ES_tradnl"/>
        </w:rPr>
        <w:t>ó</w:t>
      </w:r>
      <w:r>
        <w:rPr>
          <w:rStyle w:val="Ninguno"/>
          <w:rFonts w:ascii="Century Gothic" w:hAnsi="Century Gothic"/>
          <w:b w:val="1"/>
          <w:bCs w:val="1"/>
          <w:sz w:val="24"/>
          <w:szCs w:val="24"/>
          <w:rtl w:val="0"/>
          <w:lang w:val="es-ES_tradnl"/>
        </w:rPr>
        <w:t>n de comerciantes de El Potrerillo</w:t>
      </w: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r>
        <w:rPr>
          <w:rStyle w:val="Ninguno"/>
          <w:rFonts w:ascii="Century Gothic" w:hAnsi="Century Gothic"/>
          <w:sz w:val="24"/>
          <w:szCs w:val="24"/>
          <w:rtl w:val="0"/>
          <w:lang w:val="es-ES_tradnl"/>
        </w:rPr>
        <w:t>En ese orden de ideas, tras una reuni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con una comisi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de comerciantes de El Potrerillo, de manera conjunta se estableci</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que en el parque de La Minga se trasladar</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n los vendedores con sus productos mientras se supera la emergencia en la central de abastos. Se espera que con esta determinaci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el comercio del mercado no se vea afectado durante estos 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 xml:space="preserve">as en los cuales se realizan las labores necesarias para atender esta emergencia. </w:t>
      </w: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r>
        <w:rPr>
          <w:rStyle w:val="Ninguno"/>
          <w:rFonts w:ascii="Century Gothic" w:hAnsi="Century Gothic"/>
          <w:sz w:val="24"/>
          <w:szCs w:val="24"/>
          <w:rtl w:val="0"/>
          <w:lang w:val="es-ES_tradnl"/>
        </w:rPr>
        <w:t>"Aqu</w:t>
      </w:r>
      <w:r>
        <w:rPr>
          <w:rStyle w:val="Ninguno"/>
          <w:rFonts w:ascii="Century Gothic" w:hAnsi="Century Gothic" w:hint="default"/>
          <w:sz w:val="24"/>
          <w:szCs w:val="24"/>
          <w:rtl w:val="0"/>
          <w:lang w:val="es-ES_tradnl"/>
        </w:rPr>
        <w:t xml:space="preserve">í </w:t>
      </w:r>
      <w:r>
        <w:rPr>
          <w:rStyle w:val="Ninguno"/>
          <w:rFonts w:ascii="Century Gothic" w:hAnsi="Century Gothic"/>
          <w:sz w:val="24"/>
          <w:szCs w:val="24"/>
          <w:rtl w:val="0"/>
          <w:lang w:val="es-ES_tradnl"/>
        </w:rPr>
        <w:t>primero se debe priorizar la vida de las personas por encima de todo. Con los esfuerzos que venimos haciendo, bajo el liderazgo del alcalde Nicol</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s Toro, esperamos en los pr</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ximos 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as superar esta situaci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Invitamos a la comunidad a apoyar a los comerciantes de El Potrerillo. Concertamos utilizar el parque del barrio La Minga que tiene la log</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 xml:space="preserve">stica necesaria para albergar el comercio de productos y alimentos", dijo la directora de Plazas de Mercado, </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 xml:space="preserve">ngela Mafla. </w:t>
      </w:r>
    </w:p>
    <w:p>
      <w:pPr>
        <w:pStyle w:val="Cuerpo"/>
        <w:tabs>
          <w:tab w:val="left" w:pos="5040"/>
        </w:tabs>
        <w:spacing w:line="276" w:lineRule="auto"/>
        <w:jc w:val="both"/>
        <w:rPr>
          <w:rStyle w:val="Ninguno"/>
          <w:rFonts w:ascii="Century Gothic" w:cs="Century Gothic" w:hAnsi="Century Gothic" w:eastAsia="Century Gothic"/>
          <w:b w:val="1"/>
          <w:bCs w:val="1"/>
          <w:sz w:val="24"/>
          <w:szCs w:val="24"/>
          <w:lang w:val="es-ES_tradnl"/>
        </w:rPr>
      </w:pPr>
      <w:r>
        <w:rPr>
          <w:rStyle w:val="Ninguno"/>
          <w:rFonts w:ascii="Century Gothic" w:hAnsi="Century Gothic"/>
          <w:b w:val="1"/>
          <w:bCs w:val="1"/>
          <w:sz w:val="24"/>
          <w:szCs w:val="24"/>
          <w:rtl w:val="0"/>
          <w:lang w:val="es-ES_tradnl"/>
        </w:rPr>
        <w:t>Activaci</w:t>
      </w:r>
      <w:r>
        <w:rPr>
          <w:rStyle w:val="Ninguno"/>
          <w:rFonts w:ascii="Century Gothic" w:hAnsi="Century Gothic" w:hint="default"/>
          <w:b w:val="1"/>
          <w:bCs w:val="1"/>
          <w:sz w:val="24"/>
          <w:szCs w:val="24"/>
          <w:rtl w:val="0"/>
          <w:lang w:val="es-ES_tradnl"/>
        </w:rPr>
        <w:t>ó</w:t>
      </w:r>
      <w:r>
        <w:rPr>
          <w:rStyle w:val="Ninguno"/>
          <w:rFonts w:ascii="Century Gothic" w:hAnsi="Century Gothic"/>
          <w:b w:val="1"/>
          <w:bCs w:val="1"/>
          <w:sz w:val="24"/>
          <w:szCs w:val="24"/>
          <w:rtl w:val="0"/>
          <w:lang w:val="es-ES_tradnl"/>
        </w:rPr>
        <w:t>n de motobombas para el drenaje de agua acumulada en el barrio La Minga</w:t>
      </w: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r>
        <w:rPr>
          <w:rStyle w:val="Ninguno"/>
          <w:rFonts w:ascii="Century Gothic" w:hAnsi="Century Gothic"/>
          <w:sz w:val="24"/>
          <w:szCs w:val="24"/>
          <w:rtl w:val="0"/>
          <w:lang w:val="es-ES_tradnl"/>
        </w:rPr>
        <w:t>Por otra parte, el director municipal de Gesti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del Riesgo del Desastre, Ricardo Ortiz, precis</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que ya est</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n en funcionamiento m</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s de 6 motobombas que se encuentran drenando el agua acumulada en el barrio La Minga. Seg</w:t>
      </w:r>
      <w:r>
        <w:rPr>
          <w:rStyle w:val="Ninguno"/>
          <w:rFonts w:ascii="Century Gothic" w:hAnsi="Century Gothic" w:hint="default"/>
          <w:sz w:val="24"/>
          <w:szCs w:val="24"/>
          <w:rtl w:val="0"/>
          <w:lang w:val="es-ES_tradnl"/>
        </w:rPr>
        <w:t>ú</w:t>
      </w:r>
      <w:r>
        <w:rPr>
          <w:rStyle w:val="Ninguno"/>
          <w:rFonts w:ascii="Century Gothic" w:hAnsi="Century Gothic"/>
          <w:sz w:val="24"/>
          <w:szCs w:val="24"/>
          <w:rtl w:val="0"/>
          <w:lang w:val="es-ES_tradnl"/>
        </w:rPr>
        <w:t>n inform</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el funcionario, de no llover en los pr</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ximos 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as, se podr</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evacuar toda esta agua y as</w:t>
      </w:r>
      <w:r>
        <w:rPr>
          <w:rStyle w:val="Ninguno"/>
          <w:rFonts w:ascii="Century Gothic" w:hAnsi="Century Gothic" w:hint="default"/>
          <w:sz w:val="24"/>
          <w:szCs w:val="24"/>
          <w:rtl w:val="0"/>
          <w:lang w:val="es-ES_tradnl"/>
        </w:rPr>
        <w:t xml:space="preserve">í </w:t>
      </w:r>
      <w:r>
        <w:rPr>
          <w:rStyle w:val="Ninguno"/>
          <w:rFonts w:ascii="Century Gothic" w:hAnsi="Century Gothic"/>
          <w:sz w:val="24"/>
          <w:szCs w:val="24"/>
          <w:rtl w:val="0"/>
          <w:lang w:val="es-ES_tradnl"/>
        </w:rPr>
        <w:t xml:space="preserve">evitar afectaciones mayores e inundaciones en el mercado El Potrerillo. </w:t>
      </w: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r>
        <w:rPr>
          <w:rStyle w:val="Ninguno"/>
          <w:rFonts w:ascii="Century Gothic" w:hAnsi="Century Gothic"/>
          <w:sz w:val="24"/>
          <w:szCs w:val="24"/>
          <w:rtl w:val="0"/>
          <w:lang w:val="es-ES_tradnl"/>
        </w:rPr>
        <w:t xml:space="preserve">"Estamos trabajando a full para evacuar el agua acumulada y esperamos tener buenas noticias. Esperaremos el resultado del drenaje de agua ya que, de tener </w:t>
      </w:r>
      <w:r>
        <w:rPr>
          <w:rStyle w:val="Ninguno"/>
          <w:rFonts w:ascii="Century Gothic" w:hAnsi="Century Gothic" w:hint="default"/>
          <w:sz w:val="24"/>
          <w:szCs w:val="24"/>
          <w:rtl w:val="0"/>
          <w:lang w:val="es-ES_tradnl"/>
        </w:rPr>
        <w:t>é</w:t>
      </w:r>
      <w:r>
        <w:rPr>
          <w:rStyle w:val="Ninguno"/>
          <w:rFonts w:ascii="Century Gothic" w:hAnsi="Century Gothic"/>
          <w:sz w:val="24"/>
          <w:szCs w:val="24"/>
          <w:rtl w:val="0"/>
          <w:lang w:val="es-ES_tradnl"/>
        </w:rPr>
        <w:t>xito en este proceso, se podr</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an flexibilizar las medidas tomadas por la Alcald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de Pasto. Tuvimos una buena planeaci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al retirar el material s</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lido de la laguna que se form</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 xml:space="preserve">en el barrio La Minga", dijo Ricardo Ortiz. </w:t>
      </w:r>
    </w:p>
    <w:p>
      <w:pPr>
        <w:pStyle w:val="Cuerpo"/>
        <w:tabs>
          <w:tab w:val="left" w:pos="5040"/>
        </w:tabs>
        <w:spacing w:line="276" w:lineRule="auto"/>
        <w:jc w:val="both"/>
        <w:rPr>
          <w:rStyle w:val="Ninguno"/>
          <w:rFonts w:ascii="Century Gothic" w:cs="Century Gothic" w:hAnsi="Century Gothic" w:eastAsia="Century Gothic"/>
          <w:b w:val="1"/>
          <w:bCs w:val="1"/>
          <w:sz w:val="24"/>
          <w:szCs w:val="24"/>
          <w:lang w:val="es-ES_tradnl"/>
        </w:rPr>
      </w:pPr>
      <w:r>
        <w:rPr>
          <w:rStyle w:val="Ninguno"/>
          <w:rFonts w:ascii="Century Gothic" w:hAnsi="Century Gothic"/>
          <w:b w:val="1"/>
          <w:bCs w:val="1"/>
          <w:sz w:val="24"/>
          <w:szCs w:val="24"/>
          <w:rtl w:val="0"/>
          <w:lang w:val="es-ES_tradnl"/>
        </w:rPr>
        <w:t>Suspensi</w:t>
      </w:r>
      <w:r>
        <w:rPr>
          <w:rStyle w:val="Ninguno"/>
          <w:rFonts w:ascii="Century Gothic" w:hAnsi="Century Gothic" w:hint="default"/>
          <w:b w:val="1"/>
          <w:bCs w:val="1"/>
          <w:sz w:val="24"/>
          <w:szCs w:val="24"/>
          <w:rtl w:val="0"/>
          <w:lang w:val="es-ES_tradnl"/>
        </w:rPr>
        <w:t>ó</w:t>
      </w:r>
      <w:r>
        <w:rPr>
          <w:rStyle w:val="Ninguno"/>
          <w:rFonts w:ascii="Century Gothic" w:hAnsi="Century Gothic"/>
          <w:b w:val="1"/>
          <w:bCs w:val="1"/>
          <w:sz w:val="24"/>
          <w:szCs w:val="24"/>
          <w:rtl w:val="0"/>
          <w:lang w:val="es-ES_tradnl"/>
        </w:rPr>
        <w:t>n de clases</w:t>
      </w: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r>
        <w:rPr>
          <w:rStyle w:val="Ninguno"/>
          <w:rFonts w:ascii="Century Gothic" w:hAnsi="Century Gothic"/>
          <w:sz w:val="24"/>
          <w:szCs w:val="24"/>
          <w:rtl w:val="0"/>
          <w:lang w:val="es-ES_tradnl"/>
        </w:rPr>
        <w:t>De igual manera, por intermitencia en el servicio de agua y el riesgo latente que se viven en algunas zonas del suroriente de Pasto, la Alcald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Municipal, determin</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 xml:space="preserve">suspender clases en algunos colegios que se encuentran cerca de la zona de emergencia desde el 1 hasta el 3 de abril. </w:t>
      </w:r>
    </w:p>
    <w:p>
      <w:pPr>
        <w:pStyle w:val="Cuerpo"/>
        <w:tabs>
          <w:tab w:val="left" w:pos="5040"/>
        </w:tabs>
        <w:spacing w:line="276" w:lineRule="auto"/>
        <w:jc w:val="both"/>
        <w:rPr>
          <w:rStyle w:val="Ninguno"/>
          <w:rFonts w:ascii="Century Gothic" w:cs="Century Gothic" w:hAnsi="Century Gothic" w:eastAsia="Century Gothic"/>
          <w:sz w:val="24"/>
          <w:szCs w:val="24"/>
          <w:lang w:val="es-ES_tradnl"/>
        </w:rPr>
      </w:pPr>
      <w:r>
        <w:rPr>
          <w:rStyle w:val="Ninguno"/>
          <w:rFonts w:ascii="Century Gothic" w:hAnsi="Century Gothic"/>
          <w:sz w:val="24"/>
          <w:szCs w:val="24"/>
          <w:rtl w:val="0"/>
          <w:lang w:val="es-ES_tradnl"/>
        </w:rPr>
        <w:t>Estas instituciones educativas que tendr</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n suspensi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de clases son: Centro Educativo de Jamondino, Instituci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Educativa Municipal Nuestra Se</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ora de la Visitaci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Instituci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Educativa Municipal Ciudad de Pasto, Instituci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Educativa Municipal La Rosa, Instituci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Educativa Municipal Luis Eduardo Mora Osejo, Instituci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Educativa Municipal Cristo Rey sede Dolores y la Instituci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Educativa Municipal Eduardo Romo Rosero.</w:t>
      </w:r>
    </w:p>
    <w:p>
      <w:pPr>
        <w:pStyle w:val="Cuerpo"/>
        <w:tabs>
          <w:tab w:val="left" w:pos="5040"/>
        </w:tabs>
        <w:spacing w:line="276" w:lineRule="auto"/>
        <w:jc w:val="both"/>
      </w:pPr>
      <w:r>
        <w:rPr>
          <w:rStyle w:val="Ninguno"/>
          <w:rFonts w:ascii="Century Gothic" w:hAnsi="Century Gothic"/>
          <w:sz w:val="24"/>
          <w:szCs w:val="24"/>
          <w:rtl w:val="0"/>
          <w:lang w:val="es-ES_tradnl"/>
        </w:rPr>
        <w:t>Finalmente, desde la Alcald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de Pasto se extendi</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un mensaje de paciencia a las personas que se encuentran afectadas por esta situaci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la cual es atendida de manera oportuna por las autoridades correspondientes. As</w:t>
      </w:r>
      <w:r>
        <w:rPr>
          <w:rStyle w:val="Ninguno"/>
          <w:rFonts w:ascii="Century Gothic" w:hAnsi="Century Gothic" w:hint="default"/>
          <w:sz w:val="24"/>
          <w:szCs w:val="24"/>
          <w:rtl w:val="0"/>
          <w:lang w:val="es-ES_tradnl"/>
        </w:rPr>
        <w:t xml:space="preserve">í </w:t>
      </w:r>
      <w:r>
        <w:rPr>
          <w:rStyle w:val="Ninguno"/>
          <w:rFonts w:ascii="Century Gothic" w:hAnsi="Century Gothic"/>
          <w:sz w:val="24"/>
          <w:szCs w:val="24"/>
          <w:rtl w:val="0"/>
          <w:lang w:val="es-ES_tradnl"/>
        </w:rPr>
        <w:t>mismo, solicitaron informarse a trav</w:t>
      </w:r>
      <w:r>
        <w:rPr>
          <w:rStyle w:val="Ninguno"/>
          <w:rFonts w:ascii="Century Gothic" w:hAnsi="Century Gothic" w:hint="default"/>
          <w:sz w:val="24"/>
          <w:szCs w:val="24"/>
          <w:rtl w:val="0"/>
          <w:lang w:val="es-ES_tradnl"/>
        </w:rPr>
        <w:t>é</w:t>
      </w:r>
      <w:r>
        <w:rPr>
          <w:rStyle w:val="Ninguno"/>
          <w:rFonts w:ascii="Century Gothic" w:hAnsi="Century Gothic"/>
          <w:sz w:val="24"/>
          <w:szCs w:val="24"/>
          <w:rtl w:val="0"/>
          <w:lang w:val="es-ES_tradnl"/>
        </w:rPr>
        <w:t>s de los medios institucionales de la Administraci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Municipal para evitar desinformaci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y conocer de primera mano las determinaciones tomadas en medio de esta emergencia.</w:t>
      </w:r>
    </w:p>
    <w:sectPr>
      <w:headerReference w:type="default" r:id="rId5"/>
      <w:footerReference w:type="default" r:id="rId6"/>
      <w:pgSz w:w="12240" w:h="15840" w:orient="portrait"/>
      <w:pgMar w:top="1417" w:right="1701" w:bottom="1417" w:left="1701" w:header="0" w:footer="37"/>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entury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080"/>
        <w:tab w:val="clear" w:pos="8838"/>
      </w:tabs>
    </w:pPr>
    <w:r>
      <w:rPr>
        <w:rStyle w:val="Ninguno"/>
      </w:rPr>
      <w:drawing xmlns:a="http://schemas.openxmlformats.org/drawingml/2006/main">
        <wp:inline distT="0" distB="0" distL="0" distR="0">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extLst/>
                  </a:blip>
                  <a:stretch>
                    <a:fillRect/>
                  </a:stretch>
                </pic:blipFill>
                <pic:spPr>
                  <a:xfrm>
                    <a:off x="0" y="0"/>
                    <a:ext cx="5612003" cy="761348"/>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1275"/>
        <w:tab w:val="clear" w:pos="4419"/>
        <w:tab w:val="clear" w:pos="8838"/>
      </w:tabs>
    </w:pPr>
    <w:r>
      <w:rPr>
        <w:rStyle w:val="Ninguno"/>
      </w:rPr>
      <w:drawing xmlns:a="http://schemas.openxmlformats.org/drawingml/2006/main">
        <wp:inline distT="0" distB="0" distL="0" distR="0">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extLst/>
                  </a:blip>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inguno">
    <w:name w:val="Ninguno"/>
  </w:style>
  <w:style w:type="paragraph" w:styleId="footer">
    <w:name w:val="footer"/>
    <w:next w:val="foot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Cuerpo">
    <w:name w:val="Cuerpo"/>
    <w:next w:val="Cuerpo"/>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2.jpeg"/></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