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  <w:jc w:val="right"/>
        <w:rPr>
          <w:rStyle w:val="Ninguno"/>
          <w:lang w:val="it-IT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083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rFonts w:ascii="Calibri" w:hAnsi="Calibri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083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sz w:val="24"/>
          <w:szCs w:val="24"/>
          <w:rtl w:val="0"/>
          <w:lang w:val="es-ES_tradnl"/>
        </w:rPr>
        <w:t xml:space="preserve">18 </w:t>
      </w:r>
      <w:r>
        <w:rPr>
          <w:rStyle w:val="Ninguno"/>
          <w:sz w:val="24"/>
          <w:szCs w:val="24"/>
          <w:rtl w:val="0"/>
          <w:lang w:val="es-ES_tradnl"/>
        </w:rPr>
        <w:t>de marzo</w:t>
      </w:r>
      <w:r>
        <w:rPr>
          <w:rStyle w:val="Ninguno"/>
          <w:sz w:val="24"/>
          <w:szCs w:val="24"/>
          <w:rtl w:val="0"/>
          <w:lang w:val="it-IT"/>
        </w:rPr>
        <w:t xml:space="preserve"> del 2024</w:t>
      </w:r>
    </w:p>
    <w:p>
      <w:pPr>
        <w:pStyle w:val="Cuerpo A"/>
        <w:tabs>
          <w:tab w:val="center" w:pos="4419"/>
          <w:tab w:val="left" w:pos="5190"/>
          <w:tab w:val="left" w:pos="8338"/>
          <w:tab w:val="right" w:pos="8818"/>
          <w:tab w:val="clear" w:pos="5040"/>
        </w:tabs>
        <w:jc w:val="right"/>
        <w:rPr>
          <w:rStyle w:val="Ninguno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rtl w:val="0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La Secretar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Infraestructura inici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con el reparcheo de v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as urbanas</w:t>
      </w:r>
    </w:p>
    <w:p>
      <w:pPr>
        <w:pStyle w:val="Predeterminado"/>
        <w:bidi w:val="0"/>
        <w:spacing w:before="0" w:line="240" w:lineRule="auto"/>
        <w:ind w:left="0" w:right="0" w:firstLine="0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/>
          <w:rtl w:val="0"/>
          <w:lang w:val="es-ES_tradnl"/>
        </w:rPr>
        <w:t>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Infraestructura y Valorizaci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fr-FR"/>
        </w:rPr>
        <w:t>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Subsecretar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 de Infraestructura </w:t>
      </w:r>
      <w:r>
        <w:rPr>
          <w:rFonts w:ascii="Century Gothic" w:hAnsi="Century Gothic"/>
          <w:rtl w:val="0"/>
          <w:lang w:val="es-ES_tradnl"/>
        </w:rPr>
        <w:t>U</w:t>
      </w:r>
      <w:r>
        <w:rPr>
          <w:rFonts w:ascii="Century Gothic" w:hAnsi="Century Gothic"/>
          <w:rtl w:val="0"/>
        </w:rPr>
        <w:t>rbana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tiene dentro de su misi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cumplir con el normal desarrollo de las funciones y objetivos institucionales a su cargo, como lo es el mantenimiento rutinario de la malla vial urbana del municipio de Pasto, por lo tanto y en consecuencia de ello, esta dependencia ha determinado realizar un bacheo provisional con suelo cemento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 xml:space="preserve">con el fin de ejecutar un mantenimiento </w:t>
      </w:r>
      <w:r>
        <w:rPr>
          <w:rFonts w:ascii="Century Gothic" w:hAnsi="Century Gothic"/>
          <w:rtl w:val="0"/>
          <w:lang w:val="es-ES_tradnl"/>
        </w:rPr>
        <w:t>temporal</w:t>
      </w:r>
      <w:r>
        <w:rPr>
          <w:rStyle w:val="Ninguno"/>
          <w:rFonts w:ascii="Century Gothic" w:hAnsi="Century Gothic"/>
          <w:b w:val="1"/>
          <w:bCs w:val="1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hasta tanto se da inicio a las obras de mantenimiento de vial.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/>
          <w:rtl w:val="0"/>
          <w:lang w:val="es-ES_tradnl"/>
        </w:rPr>
        <w:t>"Nos encontramos realizando unas actividades temporales de parcheo en unos sectores cr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ticos de la ciudad de Pasto. Ofrecemos las disculpas por las molestias que puedan causar estas obras. Estas acciones son temporales mientras iniciamos con los procesos de contrataci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para  mejorar la malla vial de manera definitiva", dijo la secretaria de Infraestructura, Jesika Ceballos. 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Fonts w:ascii="Century Gothic" w:cs="Century Gothic" w:hAnsi="Century Gothic" w:eastAsia="Century Gothic"/>
          <w:rtl w:val="0"/>
        </w:rPr>
      </w:pPr>
      <w:r>
        <w:rPr>
          <w:rFonts w:ascii="Century Gothic" w:hAnsi="Century Gothic"/>
          <w:rtl w:val="0"/>
          <w:lang w:val="es-ES_tradnl"/>
        </w:rPr>
        <w:t>Finalmente,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Infraestructura, reiter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su compromiso para seguir mejorando la movilidad en la zona urbana y rural del municipio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estas acciones de reparcheo en las zonas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cr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ticas.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Century Gothic" w:hAnsi="Century Gothic"/>
          <w:rtl w:val="0"/>
          <w:lang w:val="es-ES_tradnl"/>
        </w:rPr>
        <w:t xml:space="preserve">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tabs>
        <w:tab w:val="left" w:pos="5040"/>
      </w:tabs>
      <w:suppressAutoHyphens w:val="0"/>
      <w:bidi w:val="0"/>
      <w:spacing w:before="0" w:after="160" w:line="276" w:lineRule="auto"/>
      <w:ind w:left="0" w:right="0" w:firstLine="0"/>
      <w:jc w:val="both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