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18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mercados campesinos,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apoya a productoras del corregimiento de Obonuco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parque Rumipamba,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mercado campesino con mujeres productoras del corregimiento de Obonuco las cuales comercializaron alimentos en el marco de un proyecto de seguridad y soberan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alimentaria apoyado por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Municipal y Agrosavia.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Agricultura, Silvia Alejandra Pupiales, este proceso benefici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40 mujeres residentes en los sectores de Playa Alta y San Felipe del corregimiento de Obonuco. Estas actividades,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funcionaria, son importantes porque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conoce estas actividades que se desarrollan en la zona rural del municipio y apoyan a estas mujeres productoras.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Estos encuentros culturales son importantes para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porque estamos fortaleciendo nuestro campo y la agroindustria. Queremos empoderar a la mujer rural y campesina. Agradecemos el apoyo de las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visibilizar a las mujeres", dijo la secretaria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Cristina Rivera.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emprendedora Sonia Solano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 por este tipo de espacios comerciales en donde se puede visibilizar su trabajo dentro de la sociedad.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