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6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brind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apoyo a familias damnificadas por la fuertes lluvias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barrios Rosal de Oriente, Arnulfo Guerrero y Popular, lleg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para beneficiar con 600 mercados a las familias damnificadas por las fuertes lluvias.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durante la jornada se dialog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las necesidades que tienen estos sectores en lo referente a suministro de agua potable y alumbrado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Estuvimos en el sur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barrios populares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entregando ayudas humanitarias, revisando los acueductos y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mo nos vinculamos desde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Municipal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satisfacer las necesidades de alumbrado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blico, de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agua potable. Cuando la gente nos invita, nosotros vamos a donde nos lleven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, 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ijo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Alcalde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s Toro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los habitantes de los sectores beneficiados con los 600 mercados agradecieron el apoyo y liderazgo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esta emergencia que ha afectado a estas comunidades por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9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 Ante ello, indicaron que estos elementos de primera necesidad son importantes para contrarrestar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No nos esper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bamos esta ayuda, pero gracias a Dios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nos hizo la entrega de un mercado. Muchas gracias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esta ayuda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", dijo el habitante del sector Rosal de Oriente, Alexander Rojas.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y trabajo para seguir liderando y gestionando las acciones urgentes durante la emergencia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que hoy afecta a los barrios surorientales de Pasto.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