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</w:pPr>
      <w:r>
        <w:rPr>
          <w:rStyle w:val="Ninguno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lang w:val="es-ES_tradnl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-748662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ab/>
        <w:t xml:space="preserve">San Juan de Pasto, </w:t>
      </w:r>
      <w:r>
        <w:rPr>
          <w:rStyle w:val="Ninguno"/>
          <w:rtl w:val="0"/>
          <w:lang w:val="es-ES_tradnl"/>
        </w:rPr>
        <w:t xml:space="preserve">7 de abril </w:t>
      </w:r>
      <w:r>
        <w:rPr>
          <w:rStyle w:val="Ninguno"/>
          <w:rtl w:val="0"/>
          <w:lang w:val="it-IT"/>
        </w:rPr>
        <w:t>del 2024</w:t>
      </w:r>
    </w:p>
    <w:p>
      <w:pPr>
        <w:pStyle w:val="Predeterminado"/>
        <w:spacing w:before="0" w:line="24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Concluy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la Fase Regional Pac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fico de los Juegos Intercolegiados en la categor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prejuvenil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>Con un buen balance para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y luego de tres d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as intensos de competencias en diferentes escenarios deportivos de Pasto, termin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la Fase Regional Pac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fico de los Juegos Intercolegiados en la categor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prejuvenil de los deportes de conjunto con los siguientes resultados y clasificados a la final nacional del certamen deportivo estudiantil: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rtl w:val="0"/>
          <w:lang w:val="es-ES_tradnl"/>
        </w:rPr>
        <w:t>En el f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tbol prejuvenil damas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le gan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4 goles </w:t>
      </w:r>
      <w:r>
        <w:rPr>
          <w:rStyle w:val="Ninguno"/>
          <w:rFonts w:ascii="Century Gothic" w:hAnsi="Century Gothic"/>
          <w:rtl w:val="0"/>
          <w:lang w:val="es-ES_tradnl"/>
        </w:rPr>
        <w:t>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0 al Cauca y en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la rama </w:t>
      </w:r>
      <w:r>
        <w:rPr>
          <w:rStyle w:val="Ninguno"/>
          <w:rFonts w:ascii="Century Gothic" w:hAnsi="Century Gothic"/>
          <w:rtl w:val="0"/>
          <w:lang w:val="es-ES_tradnl"/>
        </w:rPr>
        <w:t>masculin</w:t>
      </w:r>
      <w:r>
        <w:rPr>
          <w:rStyle w:val="Ninguno"/>
          <w:rFonts w:ascii="Century Gothic" w:hAnsi="Century Gothic"/>
          <w:rtl w:val="0"/>
          <w:lang w:val="es-ES_tradnl"/>
        </w:rPr>
        <w:t>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los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enses tambi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 vencieron 2 tantos por 0 a los caucanos. En este deporte los clasificados a la Final Nacional de los Juegos Intercolegiados fueron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enses, en damas la Instituci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Educativa Municipal 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ora del Mar de Francisco Pizarro y en varones la Ciudadela Mixta Colombia de Tumaco.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En la 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ltima jornada del baloncesto los resultados fueron los siguientes: en el g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nero femenino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super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74 por 19 al Cauca, mientras que en varones los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enses se impusieron a los caucanos por marcador de 75 por 17. En esta disciplina el Valle del Cauca clasific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a sus dos representativos: en mujeres a la Instituci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Educativa Rodrigo Lloreda Caicedo y en hombres a la I</w:t>
      </w:r>
      <w:r>
        <w:rPr>
          <w:rStyle w:val="Ninguno"/>
          <w:rFonts w:ascii="Century Gothic" w:hAnsi="Century Gothic"/>
          <w:rtl w:val="0"/>
          <w:lang w:val="es-ES_tradnl"/>
        </w:rPr>
        <w:t>.E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Nuestra Se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 xml:space="preserve">ora de la Candelaria. 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En la 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ltima fecha del f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 xml:space="preserve">tbol sala en </w:t>
      </w:r>
      <w:r>
        <w:rPr>
          <w:rStyle w:val="Ninguno"/>
          <w:rFonts w:ascii="Century Gothic" w:hAnsi="Century Gothic"/>
          <w:rtl w:val="0"/>
          <w:lang w:val="es-ES_tradnl"/>
        </w:rPr>
        <w:t>la rama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femenin</w:t>
      </w:r>
      <w:r>
        <w:rPr>
          <w:rStyle w:val="Ninguno"/>
          <w:rFonts w:ascii="Century Gothic" w:hAnsi="Century Gothic"/>
          <w:rtl w:val="0"/>
          <w:lang w:val="es-ES_tradnl"/>
        </w:rPr>
        <w:t>a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derrot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5 por 1 al Cauca, mientras que en varones los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enses vencieron 3 - 0 al representativo caucano. En este deporte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 clasific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en el g</w:t>
      </w:r>
      <w:r>
        <w:rPr>
          <w:rStyle w:val="Ninguno"/>
          <w:rFonts w:ascii="Century Gothic" w:hAnsi="Century Gothic" w:hint="default"/>
          <w:rtl w:val="0"/>
          <w:lang w:val="es-ES_tradnl"/>
        </w:rPr>
        <w:t>é</w:t>
      </w:r>
      <w:r>
        <w:rPr>
          <w:rStyle w:val="Ninguno"/>
          <w:rFonts w:ascii="Century Gothic" w:hAnsi="Century Gothic"/>
          <w:rtl w:val="0"/>
          <w:lang w:val="es-ES_tradnl"/>
        </w:rPr>
        <w:t>nero femenino con la Instituci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 xml:space="preserve">n Educativa Nacional del </w:t>
      </w:r>
      <w:r>
        <w:rPr>
          <w:rStyle w:val="Ninguno"/>
          <w:rFonts w:ascii="Century Gothic" w:hAnsi="Century Gothic"/>
          <w:rtl w:val="0"/>
          <w:lang w:val="es-ES_tradnl"/>
        </w:rPr>
        <w:t>m</w:t>
      </w:r>
      <w:r>
        <w:rPr>
          <w:rStyle w:val="Ninguno"/>
          <w:rFonts w:ascii="Century Gothic" w:hAnsi="Century Gothic"/>
          <w:rtl w:val="0"/>
          <w:lang w:val="es-ES_tradnl"/>
        </w:rPr>
        <w:t>unicipio de Ricaurte y en el masculino con la I</w:t>
      </w:r>
      <w:r>
        <w:rPr>
          <w:rStyle w:val="Ninguno"/>
          <w:rFonts w:ascii="Century Gothic" w:hAnsi="Century Gothic"/>
          <w:rtl w:val="0"/>
          <w:lang w:val="es-ES_tradnl"/>
        </w:rPr>
        <w:t>.E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Policarpa Salavarrieta del </w:t>
      </w:r>
      <w:r>
        <w:rPr>
          <w:rStyle w:val="Ninguno"/>
          <w:rFonts w:ascii="Century Gothic" w:hAnsi="Century Gothic"/>
          <w:rtl w:val="0"/>
          <w:lang w:val="es-ES_tradnl"/>
        </w:rPr>
        <w:t>m</w:t>
      </w:r>
      <w:r>
        <w:rPr>
          <w:rStyle w:val="Ninguno"/>
          <w:rFonts w:ascii="Century Gothic" w:hAnsi="Century Gothic"/>
          <w:rtl w:val="0"/>
          <w:lang w:val="es-ES_tradnl"/>
        </w:rPr>
        <w:t>unicipio de Samaniego.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rtl w:val="0"/>
          <w:lang w:val="es-ES_tradnl"/>
        </w:rPr>
        <w:t xml:space="preserve">- </w:t>
      </w:r>
      <w:r>
        <w:rPr>
          <w:rStyle w:val="Ninguno"/>
          <w:rFonts w:ascii="Century Gothic" w:hAnsi="Century Gothic"/>
          <w:rtl w:val="0"/>
          <w:lang w:val="es-ES_tradnl"/>
        </w:rPr>
        <w:t>El Valle del Cauca clasific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>en la disciplina del voleibol a la Final Nacional de los Juegos Intercolegiados con la I</w:t>
      </w:r>
      <w:r>
        <w:rPr>
          <w:rStyle w:val="Ninguno"/>
          <w:rFonts w:ascii="Century Gothic" w:hAnsi="Century Gothic"/>
          <w:rtl w:val="0"/>
          <w:lang w:val="es-ES_tradnl"/>
        </w:rPr>
        <w:t>.E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Mercantil de Tulu</w:t>
      </w:r>
      <w:r>
        <w:rPr>
          <w:rStyle w:val="Ninguno"/>
          <w:rFonts w:ascii="Century Gothic" w:hAnsi="Century Gothic" w:hint="default"/>
          <w:rtl w:val="0"/>
          <w:lang w:val="es-ES_tradnl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rtl w:val="0"/>
          <w:lang w:val="es-ES_tradnl"/>
        </w:rPr>
        <w:t>que venci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en la </w:t>
      </w:r>
      <w:r>
        <w:rPr>
          <w:rStyle w:val="Ninguno"/>
          <w:rFonts w:ascii="Century Gothic" w:hAnsi="Century Gothic" w:hint="default"/>
          <w:rtl w:val="0"/>
          <w:lang w:val="es-ES_tradnl"/>
        </w:rPr>
        <w:t>ú</w:t>
      </w:r>
      <w:r>
        <w:rPr>
          <w:rStyle w:val="Ninguno"/>
          <w:rFonts w:ascii="Century Gothic" w:hAnsi="Century Gothic"/>
          <w:rtl w:val="0"/>
          <w:lang w:val="es-ES_tradnl"/>
        </w:rPr>
        <w:t>ltima jornada 2 sets a 0 al representativo de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o.</w:t>
      </w:r>
    </w:p>
    <w:p>
      <w:pPr>
        <w:pStyle w:val="Predeterminado"/>
        <w:spacing w:before="0" w:line="240" w:lineRule="auto"/>
        <w:jc w:val="both"/>
        <w:rPr>
          <w:rStyle w:val="Ninguno"/>
          <w:rFonts w:ascii="Century Gothic" w:cs="Century Gothic" w:hAnsi="Century Gothic" w:eastAsia="Century Gothic"/>
        </w:rPr>
      </w:pPr>
    </w:p>
    <w:p>
      <w:pPr>
        <w:pStyle w:val="Predeterminado"/>
        <w:spacing w:before="0" w:line="240" w:lineRule="auto"/>
        <w:jc w:val="both"/>
      </w:pPr>
      <w:r>
        <w:rPr>
          <w:rStyle w:val="Ninguno"/>
          <w:rFonts w:ascii="Century Gothic" w:hAnsi="Century Gothic"/>
          <w:rtl w:val="0"/>
          <w:lang w:val="es-ES_tradnl"/>
        </w:rPr>
        <w:t>A partir de este 8 de abril</w:t>
      </w:r>
      <w:r>
        <w:rPr>
          <w:rStyle w:val="Ninguno"/>
          <w:rFonts w:ascii="Century Gothic" w:hAnsi="Century Gothic"/>
          <w:rtl w:val="0"/>
          <w:lang w:val="es-ES_tradnl"/>
        </w:rPr>
        <w:t>,</w:t>
      </w:r>
      <w:r>
        <w:rPr>
          <w:rStyle w:val="Ninguno"/>
          <w:rFonts w:ascii="Century Gothic" w:hAnsi="Century Gothic"/>
          <w:rtl w:val="0"/>
          <w:lang w:val="es-ES_tradnl"/>
        </w:rPr>
        <w:t xml:space="preserve"> y bajo la coordinaci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del Instituto Pasto Deporte en articulaci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n con el Ministerio del Deporte, comenzar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rtl w:val="0"/>
          <w:lang w:val="es-ES_tradnl"/>
        </w:rPr>
        <w:t>la competencia estudiantil en la categor</w:t>
      </w:r>
      <w:r>
        <w:rPr>
          <w:rStyle w:val="Ninguno"/>
          <w:rFonts w:ascii="Century Gothic" w:hAnsi="Century Gothic" w:hint="default"/>
          <w:rtl w:val="0"/>
          <w:lang w:val="es-ES_tradnl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juvenil en los mismos escenarios deportivos de la capital nari</w:t>
      </w:r>
      <w:r>
        <w:rPr>
          <w:rStyle w:val="Ninguno"/>
          <w:rFonts w:ascii="Century Gothic" w:hAnsi="Century Gothic" w:hint="default"/>
          <w:rtl w:val="0"/>
          <w:lang w:val="es-ES_tradnl"/>
        </w:rPr>
        <w:t>ñ</w:t>
      </w:r>
      <w:r>
        <w:rPr>
          <w:rStyle w:val="Ninguno"/>
          <w:rFonts w:ascii="Century Gothic" w:hAnsi="Century Gothic"/>
          <w:rtl w:val="0"/>
          <w:lang w:val="es-ES_tradnl"/>
        </w:rPr>
        <w:t>ense.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