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g"/>
  <Default Extension="png" ContentType="image/png"/>
  <Default Extension="bmp" ContentType="image/bmp"/>
  <Default Extension="gif" ContentType="image/gif"/>
  <Default Extension="tif" ContentType="image/tif"/>
  <Default Extension="pdf" ContentType="application/pdf"/>
  <Default Extension="mov" ContentType="application/movie"/>
  <Default Extension="vml" ContentType="application/vnd.openxmlformats-officedocument.vmlDrawing"/>
  <Default Extension="xlsx" ContentType="application/vnd.openxmlformats-officedocument.spreadsheetml.sheet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media/image1.jpeg" ContentType="image/jpeg"/>
  <Override PartName="/word/media/image2.jpeg" ContentType="image/jpeg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</Relationships>

</file>

<file path=word/document.xml><?xml version="1.0" encoding="utf-8"?>
<w:document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body>
    <w:p>
      <w:pPr>
        <w:pStyle w:val="Cuerpo A"/>
        <w:tabs>
          <w:tab w:val="center" w:pos="4419"/>
          <w:tab w:val="left" w:pos="5190"/>
          <w:tab w:val="left" w:pos="8338"/>
          <w:tab w:val="right" w:pos="8818"/>
        </w:tabs>
        <w:spacing w:line="276" w:lineRule="auto"/>
        <w:jc w:val="right"/>
        <w:rPr>
          <w:rStyle w:val="Ninguno"/>
          <w:rFonts w:ascii="Century Gothic" w:cs="Century Gothic" w:hAnsi="Century Gothic" w:eastAsia="Century Gothic"/>
        </w:rPr>
      </w:pPr>
      <w:r>
        <w:rPr>
          <w:rStyle w:val="Ninguno"/>
          <w:sz w:val="24"/>
          <w:szCs w:val="24"/>
        </w:rPr>
        <mc:AlternateContent>
          <mc:Choice Requires="wps">
            <w:drawing xmlns:a="http://schemas.openxmlformats.org/drawingml/2006/main">
              <wp:anchor distT="0" distB="0" distL="0" distR="0" simplePos="0" relativeHeight="251659264" behindDoc="0" locked="0" layoutInCell="1" allowOverlap="1">
                <wp:simplePos x="0" y="0"/>
                <wp:positionH relativeFrom="column">
                  <wp:posOffset>5234940</wp:posOffset>
                </wp:positionH>
                <wp:positionV relativeFrom="line">
                  <wp:posOffset>-1019175</wp:posOffset>
                </wp:positionV>
                <wp:extent cx="885825" cy="381000"/>
                <wp:effectExtent l="0" t="0" r="0" b="0"/>
                <wp:wrapNone/>
                <wp:docPr id="1073741827" name="officeArt object" descr="Cuadro de text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85825" cy="381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 cap="flat">
                          <a:noFill/>
                          <a:miter lim="400000"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pStyle w:val="Cuerpo A"/>
                            </w:pPr>
                            <w:r>
                              <w:rPr>
                                <w:rStyle w:val="Ninguno"/>
                                <w:b w:val="1"/>
                                <w:bCs w:val="1"/>
                                <w:sz w:val="28"/>
                                <w:szCs w:val="28"/>
                                <w:rtl w:val="0"/>
                                <w:lang w:val="es-ES_tradnl"/>
                              </w:rPr>
                              <w:t>No.</w:t>
                            </w:r>
                            <w:r>
                              <w:rPr>
                                <w:rStyle w:val="Ninguno"/>
                                <w:b w:val="1"/>
                                <w:bCs w:val="1"/>
                                <w:sz w:val="28"/>
                                <w:szCs w:val="28"/>
                                <w:rtl w:val="0"/>
                                <w:lang w:val="es-ES_tradnl"/>
                              </w:rPr>
                              <w:t>134</w:t>
                            </w:r>
                          </w:p>
                        </w:txbxContent>
                      </wps:txbx>
                      <wps:bodyPr wrap="square" lIns="45718" tIns="45718" rIns="45718" bIns="45718" numCol="1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type="#_x0000_t202" style="visibility:visible;position:absolute;margin-left:412.2pt;margin-top:-80.2pt;width:69.8pt;height:30.0pt;z-index:251659264;mso-position-horizontal:absolute;mso-position-horizontal-relative:text;mso-position-vertical:absolute;mso-position-vertical-relative:line;mso-wrap-distance-left:0.0pt;mso-wrap-distance-top:0.0pt;mso-wrap-distance-right:0.0pt;mso-wrap-distance-bottom:0.0pt;">
                <v:fill color="#FFFFFF" opacity="100.0%" type="solid"/>
                <v:stroke on="f" weight="1.0pt" dashstyle="solid" endcap="flat" miterlimit="400.0%" joinstyle="miter" linestyle="single" startarrow="none" startarrowwidth="medium" startarrowlength="medium" endarrow="none" endarrowwidth="medium" endarrowlength="medium"/>
                <v:textbox>
                  <w:txbxContent>
                    <w:p>
                      <w:pPr>
                        <w:pStyle w:val="Cuerpo A"/>
                      </w:pPr>
                      <w:r>
                        <w:rPr>
                          <w:rStyle w:val="Ninguno"/>
                          <w:b w:val="1"/>
                          <w:bCs w:val="1"/>
                          <w:sz w:val="28"/>
                          <w:szCs w:val="28"/>
                          <w:rtl w:val="0"/>
                          <w:lang w:val="es-ES_tradnl"/>
                        </w:rPr>
                        <w:t>No.</w:t>
                      </w:r>
                      <w:r>
                        <w:rPr>
                          <w:rStyle w:val="Ninguno"/>
                          <w:b w:val="1"/>
                          <w:bCs w:val="1"/>
                          <w:sz w:val="28"/>
                          <w:szCs w:val="28"/>
                          <w:rtl w:val="0"/>
                          <w:lang w:val="es-ES_tradnl"/>
                        </w:rPr>
                        <w:t>134</w:t>
                      </w:r>
                    </w:p>
                  </w:txbxContent>
                </v:textbox>
                <w10:wrap type="none" side="bothSides" anchorx="text"/>
              </v:shape>
            </w:pict>
          </mc:Fallback>
        </mc:AlternateContent>
      </w:r>
      <w:r>
        <w:rPr>
          <w:rStyle w:val="Ninguno"/>
          <w:sz w:val="24"/>
          <w:szCs w:val="24"/>
        </w:rPr>
        <w:drawing xmlns:a="http://schemas.openxmlformats.org/drawingml/2006/main">
          <wp:anchor distT="0" distB="0" distL="0" distR="0" simplePos="0" relativeHeight="251657216" behindDoc="1" locked="0" layoutInCell="1" allowOverlap="1">
            <wp:simplePos x="0" y="0"/>
            <wp:positionH relativeFrom="page">
              <wp:posOffset>626314</wp:posOffset>
            </wp:positionH>
            <wp:positionV relativeFrom="line">
              <wp:posOffset>-748663</wp:posOffset>
            </wp:positionV>
            <wp:extent cx="6519772" cy="8437049"/>
            <wp:effectExtent l="0" t="0" r="0" b="0"/>
            <wp:wrapNone/>
            <wp:docPr id="1073741828" name="officeArt object" descr="Imagen 6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28" name="Imagen 60" descr="Imagen 60"/>
                    <pic:cNvPicPr>
                      <a:picLocks noChangeAspect="1"/>
                    </pic:cNvPicPr>
                  </pic:nvPicPr>
                  <pic:blipFill>
                    <a:blip r:embed="rId4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19772" cy="8437049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 xml:space="preserve">San Juan de Pasto, 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29 de abril del 2024</w:t>
      </w:r>
    </w:p>
    <w:p>
      <w:pPr>
        <w:pStyle w:val="Cuerpo A"/>
        <w:tabs>
          <w:tab w:val="left" w:pos="3195"/>
        </w:tabs>
        <w:spacing w:line="276" w:lineRule="auto"/>
        <w:jc w:val="center"/>
        <w:rPr>
          <w:rStyle w:val="Ninguno"/>
          <w:rFonts w:ascii="Century Gothic" w:cs="Century Gothic" w:hAnsi="Century Gothic" w:eastAsia="Century Gothic"/>
          <w:b w:val="1"/>
          <w:bCs w:val="1"/>
          <w:sz w:val="24"/>
          <w:szCs w:val="24"/>
          <w:lang w:val="es-ES_tradnl"/>
        </w:rPr>
      </w:pPr>
      <w:r>
        <w:rPr>
          <w:rStyle w:val="Ninguno"/>
          <w:rFonts w:ascii="Century Gothic" w:hAnsi="Century Gothic"/>
          <w:b w:val="1"/>
          <w:bCs w:val="1"/>
          <w:sz w:val="24"/>
          <w:szCs w:val="24"/>
          <w:rtl w:val="0"/>
          <w:lang w:val="es-ES_tradnl"/>
        </w:rPr>
        <w:t>Alcald</w:t>
      </w:r>
      <w:r>
        <w:rPr>
          <w:rStyle w:val="Ninguno"/>
          <w:rFonts w:ascii="Century Gothic" w:hAnsi="Century Gothic" w:hint="default"/>
          <w:b w:val="1"/>
          <w:bCs w:val="1"/>
          <w:sz w:val="24"/>
          <w:szCs w:val="24"/>
          <w:rtl w:val="0"/>
          <w:lang w:val="es-ES_tradnl"/>
        </w:rPr>
        <w:t>í</w:t>
      </w:r>
      <w:r>
        <w:rPr>
          <w:rStyle w:val="Ninguno"/>
          <w:rFonts w:ascii="Century Gothic" w:hAnsi="Century Gothic"/>
          <w:b w:val="1"/>
          <w:bCs w:val="1"/>
          <w:sz w:val="24"/>
          <w:szCs w:val="24"/>
          <w:rtl w:val="0"/>
          <w:lang w:val="es-ES_tradnl"/>
        </w:rPr>
        <w:t>a de Pasto e Ipiales a</w:t>
      </w:r>
      <w:r>
        <w:rPr>
          <w:rStyle w:val="Ninguno"/>
          <w:rFonts w:ascii="Century Gothic" w:hAnsi="Century Gothic" w:hint="default"/>
          <w:b w:val="1"/>
          <w:bCs w:val="1"/>
          <w:sz w:val="24"/>
          <w:szCs w:val="24"/>
          <w:rtl w:val="0"/>
          <w:lang w:val="es-ES_tradnl"/>
        </w:rPr>
        <w:t>ú</w:t>
      </w:r>
      <w:r>
        <w:rPr>
          <w:rStyle w:val="Ninguno"/>
          <w:rFonts w:ascii="Century Gothic" w:hAnsi="Century Gothic"/>
          <w:b w:val="1"/>
          <w:bCs w:val="1"/>
          <w:sz w:val="24"/>
          <w:szCs w:val="24"/>
          <w:rtl w:val="0"/>
          <w:lang w:val="es-ES_tradnl"/>
        </w:rPr>
        <w:t>nan esfuerzos para fortalecer la conectividad a</w:t>
      </w:r>
      <w:r>
        <w:rPr>
          <w:rStyle w:val="Ninguno"/>
          <w:rFonts w:ascii="Century Gothic" w:hAnsi="Century Gothic" w:hint="default"/>
          <w:b w:val="1"/>
          <w:bCs w:val="1"/>
          <w:sz w:val="24"/>
          <w:szCs w:val="24"/>
          <w:rtl w:val="0"/>
          <w:lang w:val="es-ES_tradnl"/>
        </w:rPr>
        <w:t>é</w:t>
      </w:r>
      <w:r>
        <w:rPr>
          <w:rStyle w:val="Ninguno"/>
          <w:rFonts w:ascii="Century Gothic" w:hAnsi="Century Gothic"/>
          <w:b w:val="1"/>
          <w:bCs w:val="1"/>
          <w:sz w:val="24"/>
          <w:szCs w:val="24"/>
          <w:rtl w:val="0"/>
          <w:lang w:val="es-ES_tradnl"/>
        </w:rPr>
        <w:t>rea en la regi</w:t>
      </w:r>
      <w:r>
        <w:rPr>
          <w:rStyle w:val="Ninguno"/>
          <w:rFonts w:ascii="Century Gothic" w:hAnsi="Century Gothic" w:hint="default"/>
          <w:b w:val="1"/>
          <w:bCs w:val="1"/>
          <w:sz w:val="24"/>
          <w:szCs w:val="24"/>
          <w:rtl w:val="0"/>
          <w:lang w:val="es-ES_tradnl"/>
        </w:rPr>
        <w:t>ó</w:t>
      </w:r>
      <w:r>
        <w:rPr>
          <w:rStyle w:val="Ninguno"/>
          <w:rFonts w:ascii="Century Gothic" w:hAnsi="Century Gothic"/>
          <w:b w:val="1"/>
          <w:bCs w:val="1"/>
          <w:sz w:val="24"/>
          <w:szCs w:val="24"/>
          <w:rtl w:val="0"/>
          <w:lang w:val="es-ES_tradnl"/>
        </w:rPr>
        <w:t>n</w:t>
      </w:r>
    </w:p>
    <w:p>
      <w:pPr>
        <w:pStyle w:val="Cuerpo A"/>
        <w:tabs>
          <w:tab w:val="left" w:pos="3195"/>
        </w:tabs>
        <w:spacing w:line="276" w:lineRule="auto"/>
        <w:jc w:val="both"/>
        <w:rPr>
          <w:rStyle w:val="Ninguno"/>
          <w:rFonts w:ascii="Century Gothic" w:cs="Century Gothic" w:hAnsi="Century Gothic" w:eastAsia="Century Gothic"/>
          <w:sz w:val="24"/>
          <w:szCs w:val="24"/>
          <w:lang w:val="es-ES_tradnl"/>
        </w:rPr>
      </w:pP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El alcalde de Pasto, Nicol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á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s Toro Mu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ñ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oz, se reuni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 xml:space="preserve">ó 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con el mandatario del municipio de Ipiales, Amilcar Pantoja, para dialogar temas trascendentales de la regi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ó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n como la conectividad a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é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rea. En el encuentro particip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 xml:space="preserve">ó 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la subsecretaria de Fomento, Catalina Rosas, y los representantes de la C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á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 xml:space="preserve">mara de Comercio de los dos municipios. </w:t>
      </w:r>
    </w:p>
    <w:p>
      <w:pPr>
        <w:pStyle w:val="Cuerpo A"/>
        <w:tabs>
          <w:tab w:val="left" w:pos="3195"/>
        </w:tabs>
        <w:spacing w:line="276" w:lineRule="auto"/>
        <w:jc w:val="both"/>
        <w:rPr>
          <w:rStyle w:val="Ninguno"/>
          <w:rFonts w:ascii="Century Gothic" w:cs="Century Gothic" w:hAnsi="Century Gothic" w:eastAsia="Century Gothic"/>
          <w:sz w:val="24"/>
          <w:szCs w:val="24"/>
          <w:lang w:val="es-ES_tradnl"/>
        </w:rPr>
      </w:pP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Inicialmente, el alcalde de Pasto, Nicol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á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s Toro Mu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ñ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oz, expres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 xml:space="preserve">ó 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 xml:space="preserve">que es importante conformar la 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‘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Regi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ó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n Sur: Pasto - Ipiales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 xml:space="preserve">´ 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como una estrategia para reactivar la econom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í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a local. De igual manera, el mandatario local indic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 xml:space="preserve">ó 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que es pertinente consolidar el aeropuerto de San Luis como un terminal a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é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reo alterno en caso de que el aeropuerto Antonio Nari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ñ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 xml:space="preserve">o no preste sus servicios. </w:t>
      </w:r>
    </w:p>
    <w:p>
      <w:pPr>
        <w:pStyle w:val="Cuerpo A"/>
        <w:tabs>
          <w:tab w:val="left" w:pos="3195"/>
        </w:tabs>
        <w:spacing w:line="276" w:lineRule="auto"/>
        <w:jc w:val="both"/>
        <w:rPr>
          <w:rStyle w:val="Ninguno"/>
          <w:rFonts w:ascii="Century Gothic" w:cs="Century Gothic" w:hAnsi="Century Gothic" w:eastAsia="Century Gothic"/>
          <w:sz w:val="24"/>
          <w:szCs w:val="24"/>
          <w:lang w:val="es-ES_tradnl"/>
        </w:rPr>
      </w:pP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"Trabajaremos de la mano con la Alcald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í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a de Ipiales en proyectos estrat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é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gicos como la culminaci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ó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n de la carretera entre los dos municipios la cual a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ú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n tiene tramos pendientes. Queremos que estos procesos sean una realidad", dijo el mandatario Nicol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á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s Toro Mu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ñ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oz.</w:t>
      </w:r>
    </w:p>
    <w:p>
      <w:pPr>
        <w:pStyle w:val="Cuerpo A"/>
        <w:tabs>
          <w:tab w:val="left" w:pos="3195"/>
        </w:tabs>
        <w:spacing w:line="276" w:lineRule="auto"/>
        <w:jc w:val="both"/>
        <w:rPr>
          <w:rStyle w:val="Ninguno"/>
          <w:rFonts w:ascii="Century Gothic" w:cs="Century Gothic" w:hAnsi="Century Gothic" w:eastAsia="Century Gothic"/>
          <w:sz w:val="24"/>
          <w:szCs w:val="24"/>
          <w:lang w:val="es-ES_tradnl"/>
        </w:rPr>
      </w:pP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Por su parte, el alcalde de Ipiales, Amilcar Pantoja, dijo que es necesario lograr un hermanamiento entre los dos municipios para lograr una consolidaci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ó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n econ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ó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mica de la capital nari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ñ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ense con la segunda ciudad m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á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s importante de la regi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ó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 xml:space="preserve">n. </w:t>
      </w:r>
    </w:p>
    <w:p>
      <w:pPr>
        <w:pStyle w:val="Cuerpo A"/>
        <w:tabs>
          <w:tab w:val="left" w:pos="3195"/>
        </w:tabs>
        <w:spacing w:line="276" w:lineRule="auto"/>
        <w:jc w:val="both"/>
        <w:rPr>
          <w:rStyle w:val="Ninguno"/>
          <w:rFonts w:ascii="Century Gothic" w:cs="Century Gothic" w:hAnsi="Century Gothic" w:eastAsia="Century Gothic"/>
          <w:sz w:val="24"/>
          <w:szCs w:val="24"/>
          <w:lang w:val="es-ES_tradnl"/>
        </w:rPr>
      </w:pP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"Queremos generar temas de competitividad como la consolidaci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ó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n del aeropuerto de San Luis y es por eso queremos formalizar la solicitud para que el terminal a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é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reo entre en operaci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ó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n como aeropuerto alterno. Hay que hermanarnos y trabajar como regi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ó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 xml:space="preserve">n", dijo Amilcar Pantoja. </w:t>
      </w:r>
    </w:p>
    <w:p>
      <w:pPr>
        <w:pStyle w:val="Cuerpo A"/>
        <w:tabs>
          <w:tab w:val="left" w:pos="3195"/>
        </w:tabs>
        <w:spacing w:line="276" w:lineRule="auto"/>
        <w:jc w:val="both"/>
      </w:pP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Finalmente, la subsecretaria de Fomento, Catalina Rosas, sostuvo que fortalecer el turismo entre los dos municipios propiciar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 xml:space="preserve">á 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un desarrollo econ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ó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mico para la regi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ó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 xml:space="preserve">n. </w:t>
      </w:r>
      <w:r>
        <w:rPr>
          <w:rStyle w:val="Ninguno"/>
          <w:rFonts w:ascii="Century Gothic" w:cs="Century Gothic" w:hAnsi="Century Gothic" w:eastAsia="Century Gothic"/>
          <w:sz w:val="24"/>
          <w:szCs w:val="24"/>
          <w:lang w:val="es-ES_tradnl"/>
        </w:rPr>
        <w:drawing xmlns:a="http://schemas.openxmlformats.org/drawingml/2006/main">
          <wp:anchor distT="0" distB="0" distL="0" distR="0" simplePos="0" relativeHeight="251660288" behindDoc="0" locked="0" layoutInCell="1" allowOverlap="1">
            <wp:simplePos x="0" y="0"/>
            <wp:positionH relativeFrom="page">
              <wp:posOffset>626314</wp:posOffset>
            </wp:positionH>
            <wp:positionV relativeFrom="line">
              <wp:posOffset>0</wp:posOffset>
            </wp:positionV>
            <wp:extent cx="6519772" cy="8437049"/>
            <wp:effectExtent l="0" t="0" r="0" b="0"/>
            <wp:wrapNone/>
            <wp:docPr id="1073741829" name="officeArt object" descr="Imagen 6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29" name="Imagen 60" descr="Imagen 60"/>
                    <pic:cNvPicPr>
                      <a:picLocks noChangeAspect="1"/>
                    </pic:cNvPicPr>
                  </pic:nvPicPr>
                  <pic:blipFill>
                    <a:blip r:embed="rId4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19772" cy="8437049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</w:p>
    <w:sectPr>
      <w:headerReference w:type="default" r:id="rId5"/>
      <w:footerReference w:type="default" r:id="rId6"/>
      <w:pgSz w:w="12240" w:h="15840" w:orient="portrait"/>
      <w:pgMar w:top="1417" w:right="1701" w:bottom="1417" w:left="1701" w:header="0" w:footer="37"/>
      <w:bidi w:val="0"/>
    </w:sectPr>
  </w:body>
</w:document>
</file>

<file path=word/fontTable.xml><?xml version="1.0" encoding="utf-8"?>
<w:fonts xmlns:w="http://schemas.openxmlformats.org/wordprocessingml/2006/main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Arial Unicode MS">
    <w:charset w:val="00"/>
    <w:family w:val="roman"/>
    <w:pitch w:val="default"/>
  </w:font>
  <w:font w:name="Calibri">
    <w:charset w:val="00"/>
    <w:family w:val="roman"/>
    <w:pitch w:val="default"/>
  </w:font>
  <w:font w:name="Century Gothic">
    <w:charset w:val="00"/>
    <w:family w:val="roman"/>
    <w:pitch w:val="default"/>
  </w:font>
</w:fonts>
</file>

<file path=word/footer1.xml><?xml version="1.0" encoding="utf-8"?>
<w:ft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footer"/>
      <w:tabs>
        <w:tab w:val="right" w:pos="8080"/>
        <w:tab w:val="clear" w:pos="8838"/>
      </w:tabs>
    </w:pPr>
    <w:r>
      <w:rPr>
        <w:rStyle w:val="Ninguno"/>
      </w:rPr>
      <w:drawing xmlns:a="http://schemas.openxmlformats.org/drawingml/2006/main">
        <wp:inline distT="0" distB="0" distL="0" distR="0">
          <wp:extent cx="5612003" cy="761348"/>
          <wp:effectExtent l="0" t="0" r="0" b="0"/>
          <wp:docPr id="1073741826" name="officeArt object" descr="Imagen 58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73741826" name="Imagen 58" descr="Imagen 58"/>
                  <pic:cNvPicPr>
                    <a:picLocks noChangeAspect="1"/>
                  </pic:cNvPicPr>
                </pic:nvPicPr>
                <pic:blipFill>
                  <a:blip r:embed="rId1">
                    <a:extLst/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612003" cy="761348"/>
                  </a:xfrm>
                  <a:prstGeom prst="rect">
                    <a:avLst/>
                  </a:prstGeom>
                  <a:ln w="12700" cap="flat">
                    <a:noFill/>
                    <a:miter lim="400000"/>
                  </a:ln>
                  <a:effectLst/>
                </pic:spPr>
              </pic:pic>
            </a:graphicData>
          </a:graphic>
        </wp:inline>
      </w:drawing>
    </w:r>
  </w:p>
</w:ftr>
</file>

<file path=word/header1.xml><?xml version="1.0" encoding="utf-8"?>
<w:hd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header"/>
      <w:tabs>
        <w:tab w:val="left" w:pos="1275"/>
        <w:tab w:val="clear" w:pos="4419"/>
        <w:tab w:val="clear" w:pos="8838"/>
      </w:tabs>
    </w:pPr>
    <w:r>
      <w:rPr>
        <w:rStyle w:val="Ninguno"/>
      </w:rPr>
      <w:drawing xmlns:a="http://schemas.openxmlformats.org/drawingml/2006/main">
        <wp:inline distT="0" distB="0" distL="0" distR="0">
          <wp:extent cx="5612003" cy="1439512"/>
          <wp:effectExtent l="0" t="0" r="0" b="0"/>
          <wp:docPr id="1073741825" name="officeArt object" descr="Imagen 57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73741825" name="Imagen 57" descr="Imagen 57"/>
                  <pic:cNvPicPr>
                    <a:picLocks noChangeAspect="1"/>
                  </pic:cNvPicPr>
                </pic:nvPicPr>
                <pic:blipFill>
                  <a:blip r:embed="rId1">
                    <a:extLst/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612003" cy="1439512"/>
                  </a:xfrm>
                  <a:prstGeom prst="rect">
                    <a:avLst/>
                  </a:prstGeom>
                  <a:ln w="12700" cap="flat">
                    <a:noFill/>
                    <a:miter lim="400000"/>
                  </a:ln>
                  <a:effectLst/>
                </pic:spPr>
              </pic:pic>
            </a:graphicData>
          </a:graphic>
        </wp:inline>
      </w:drawing>
    </w:r>
    <w:r>
      <w:rPr>
        <w:rStyle w:val="Ninguno"/>
      </w:rPr>
      <w:tab/>
    </w:r>
  </w:p>
</w:hdr>
</file>

<file path=word/settings.xml><?xml version="1.0" encoding="utf-8"?>
<w:settings xmlns:mc="http://schemas.openxmlformats.org/markup-compatibility/2006" xmlns:o="urn:schemas-microsoft-com:office:office" xmlns:v="urn:schemas-microsoft-com:vml" xmlns:w="http://schemas.openxmlformats.org/wordprocessingml/2006/main">
  <w:view w:val="print"/>
  <w:mirrorMargins w:val="0"/>
  <w:bordersDoNotSurroundHeader w:val="0"/>
  <w:bordersDoNotSurroundFooter w:val="0"/>
  <w:displayBackgroundShape/>
  <w:revisionView w:markup="1" w:comments="1" w:insDel="1" w:formatting="0"/>
  <w:defaultTabStop w:val="720"/>
  <w:autoHyphenation w:val="0"/>
  <w:evenAndOddHeaders w:val="0"/>
  <w:bookFoldPrinting w:val="0"/>
  <w:noLineBreaksAfter w:lang="español" w:val="‘“(〔[{〈《「『【⦅〘〖«〝︵︷︹︻︽︿﹁﹃﹇﹙﹛﹝｢"/>
  <w:noLineBreaksBefore w:lang="español" w:val="’”)〕]}〉"/>
  <w:compat>
    <w:compatSetting w:name="compatibilityMode" w:uri="http://schemas.microsoft.com/office/word" w:val="15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 xmlns:mc="http://schemas.openxmlformats.org/markup-compatibility/2006" xmlns:w14="http://schemas.microsoft.com/office/word/2010/wordml" mc:Ignorable="w14">
  <w:docDefaults>
    <w:rPrDefault>
      <w:rPr>
        <w:rFonts w:ascii="Times New Roman" w:cs="Times New Roman" w:hAnsi="Times New Roman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vanish w:val="0"/>
        <w:color w:val="auto"/>
        <w:spacing w:val="0"/>
        <w:w w:val="100"/>
        <w:kern w:val="0"/>
        <w:position w:val="0"/>
        <w:sz w:val="20"/>
        <w:szCs w:val="20"/>
        <w:u w:val="none" w:color="auto"/>
        <w:bdr w:val="nil"/>
        <w:vertAlign w:val="baseline"/>
        <w:lang/>
      </w:rPr>
    </w:rPrDefault>
    <w:pPrDefault>
      <w:pPr>
        <w:keepNext w:val="0"/>
        <w:keepLines w:val="0"/>
        <w:pageBreakBefore w:val="0"/>
        <w:framePr w:anchorLock="0" w:w="0" w:h="0" w:vSpace="0" w:hSpace="0" w:xAlign="left" w:y="0" w:hRule="exact" w:vAnchor="margin"/>
        <w:widowControl w:val="1"/>
        <w:numPr>
          <w:ilvl w:val="0"/>
          <w:numId w:val="0"/>
        </w:numPr>
        <w:suppressLineNumbers w:val="0"/>
        <w:pBdr>
          <w:top w:val="nil"/>
          <w:left w:val="nil"/>
          <w:bottom w:val="nil"/>
          <w:right w:val="nil"/>
          <w:between w:val="nil"/>
          <w:bar w:val="nil"/>
        </w:pBdr>
        <w:shd w:val="clear" w:color="auto" w:fill="auto"/>
        <w:suppressAutoHyphens w:val="0"/>
        <w:spacing w:before="0" w:beforeAutospacing="0" w:after="0" w:afterAutospacing="0" w:line="240" w:lineRule="auto"/>
        <w:ind w:left="0" w:right="0" w:firstLine="0"/>
        <w:jc w:val="left"/>
        <w:outlineLvl w:val="9"/>
      </w:pPr>
    </w:pPrDefault>
  </w:docDefaults>
  <w:style w:type="paragraph" w:default="1" w:styleId="Normal">
    <w:name w:val="Normal"/>
    <w:next w:val="Normal"/>
    <w:pPr/>
    <w:rPr>
      <w:sz w:val="24"/>
      <w:szCs w:val="24"/>
      <w:lang w:val="en-US" w:eastAsia="en-US" w:bidi="ar-SA"/>
    </w:rPr>
  </w:style>
  <w:style w:type="character" w:default="1" w:styleId="Default Paragraph Font">
    <w:name w:val="Default Paragraph Font"/>
    <w:next w:val="Default Paragraph Font"/>
  </w:style>
  <w:style w:type="character" w:styleId="Hyperlink">
    <w:name w:val="Hyperlink"/>
    <w:rPr>
      <w:u w:val="single"/>
    </w:rPr>
  </w:style>
  <w:style w:type="table" w:default="1" w:styleId="Table Normal">
    <w:name w:val="Table Normal"/>
    <w:next w:val="Table Normal"/>
    <w:pPr/>
    <w:tblPr>
      <w:tblInd w:w="0" w:type="dxa"/>
    </w:tblPr>
    <w:trPr/>
    <w:tcPr/>
    <w:tblStylePr w:type="firstRow"/>
    <w:tblStylePr w:type="lastRow"/>
    <w:tblStylePr w:type="firstCol"/>
    <w:tblStylePr w:type="lastCol"/>
    <w:tblStylePr w:type="band1Vert"/>
    <w:tblStylePr w:type="band2Vert"/>
    <w:tblStylePr w:type="band1Horz"/>
    <w:tblStylePr w:type="band2Horz"/>
    <w:tblStylePr w:type="neCell"/>
    <w:tblStylePr w:type="nwCell"/>
    <w:tblStylePr w:type="seCell"/>
    <w:tblStylePr w:type="swCell"/>
  </w:style>
  <w:style w:type="numbering" w:default="1" w:styleId="No List">
    <w:name w:val="No List"/>
    <w:next w:val="No List"/>
    <w:pPr/>
  </w:style>
  <w:style w:type="paragraph" w:styleId="header">
    <w:name w:val="header"/>
    <w:next w:val="header"/>
    <w:pPr>
      <w:keepNext w:val="0"/>
      <w:keepLines w:val="0"/>
      <w:pageBreakBefore w:val="0"/>
      <w:widowControl w:val="1"/>
      <w:shd w:val="clear" w:color="auto" w:fill="auto"/>
      <w:tabs>
        <w:tab w:val="center" w:pos="4419"/>
        <w:tab w:val="right" w:pos="8838"/>
      </w:tabs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Calibri" w:cs="Arial Unicode MS" w:hAnsi="Calibri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 w:color="000000"/>
      <w:shd w:val="nil" w:color="auto" w:fill="auto"/>
      <w:vertAlign w:val="baseline"/>
      <w:lang w:val="en-US"/>
      <w14:textFill>
        <w14:solidFill>
          <w14:srgbClr w14:val="000000"/>
        </w14:solidFill>
      </w14:textFill>
    </w:rPr>
  </w:style>
  <w:style w:type="character" w:styleId="Ninguno">
    <w:name w:val="Ninguno"/>
  </w:style>
  <w:style w:type="paragraph" w:styleId="footer">
    <w:name w:val="footer"/>
    <w:next w:val="footer"/>
    <w:pPr>
      <w:keepNext w:val="0"/>
      <w:keepLines w:val="0"/>
      <w:pageBreakBefore w:val="0"/>
      <w:widowControl w:val="1"/>
      <w:shd w:val="clear" w:color="auto" w:fill="auto"/>
      <w:tabs>
        <w:tab w:val="center" w:pos="4419"/>
        <w:tab w:val="right" w:pos="8838"/>
      </w:tabs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Calibri" w:cs="Arial Unicode MS" w:hAnsi="Calibri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 w:color="000000"/>
      <w:shd w:val="nil" w:color="auto" w:fill="auto"/>
      <w:vertAlign w:val="baseline"/>
      <w:lang w:val="en-US"/>
      <w14:textFill>
        <w14:solidFill>
          <w14:srgbClr w14:val="000000"/>
        </w14:solidFill>
      </w14:textFill>
    </w:rPr>
  </w:style>
  <w:style w:type="paragraph" w:styleId="Cuerpo A">
    <w:name w:val="Cuerpo A"/>
    <w:next w:val="Cuerpo A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0" w:after="160" w:line="259" w:lineRule="auto"/>
      <w:ind w:left="0" w:right="0" w:firstLine="0"/>
      <w:jc w:val="left"/>
      <w:outlineLvl w:val="9"/>
    </w:pPr>
    <w:rPr>
      <w:rFonts w:ascii="Calibri" w:cs="Arial Unicode MS" w:hAnsi="Calibri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 w:color="000000"/>
      <w:shd w:val="nil" w:color="auto" w:fill="auto"/>
      <w:vertAlign w:val="baseline"/>
      <w14:textOutline w14:w="12700" w14:cap="flat">
        <w14:noFill/>
        <w14:miter w14:lim="400000"/>
      </w14:textOutline>
      <w14:textFill>
        <w14:solidFill>
          <w14:srgbClr w14:val="000000"/>
        </w14:solidFill>
      </w14:textFill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fontTable" Target="fontTable.xml"/><Relationship Id="rId3" Type="http://schemas.openxmlformats.org/officeDocument/2006/relationships/styles" Target="styles.xml"/><Relationship Id="rId4" Type="http://schemas.openxmlformats.org/officeDocument/2006/relationships/image" Target="media/image1.png"/><Relationship Id="rId5" Type="http://schemas.openxmlformats.org/officeDocument/2006/relationships/header" Target="header1.xml"/><Relationship Id="rId6" Type="http://schemas.openxmlformats.org/officeDocument/2006/relationships/footer" Target="footer1.xml"/><Relationship Id="rId7" Type="http://schemas.openxmlformats.org/officeDocument/2006/relationships/theme" Target="theme/theme1.xml"/></Relationships>

</file>

<file path=word/_rels/footer1.xml.rels><?xml version="1.0" encoding="UTF-8"?>
<Relationships xmlns="http://schemas.openxmlformats.org/package/2006/relationships"><Relationship Id="rId1" Type="http://schemas.openxmlformats.org/officeDocument/2006/relationships/image" Target="media/image2.jpeg"/></Relationships>

</file>

<file path=word/_rels/header1.xml.rels><?xml version="1.0" encoding="UTF-8"?>
<Relationships xmlns="http://schemas.openxmlformats.org/package/2006/relationships"><Relationship Id="rId1" Type="http://schemas.openxmlformats.org/officeDocument/2006/relationships/image" Target="media/image1.jpeg"/></Relationships>

</file>

<file path=word/theme/theme1.xml><?xml version="1.0" encoding="utf-8"?>
<a:theme xmlns:a="http://schemas.openxmlformats.org/drawingml/2006/main" xmlns:r="http://schemas.openxmlformats.org/officeDocument/2006/relationships" name="Tema de Office">
  <a:themeElements>
    <a:clrScheme name="Tema de 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000FF"/>
      </a:hlink>
      <a:folHlink>
        <a:srgbClr val="FF00FF"/>
      </a:folHlink>
    </a:clrScheme>
    <a:fontScheme name="Tema de Offic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Tema de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45718" tIns="45718" rIns="45718" bIns="45718" numCol="1" spcCol="38100" rtlCol="0" anchor="ctr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 upright="0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8" tIns="45718" rIns="45718" bIns="45718" numCol="1" spcCol="38100" rtlCol="0" anchor="t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txDef>
  </a:objectDefaults>
</a:theme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