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10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el Concejo de Pasto se socializaron las estrategias de seguridad y energ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as renovables presentes en el Plan Municipal de Desarrollo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marco de la socializaci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Plan Municipal de Desarrollo, diferentes secretarios y funcionarios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expusieron ante el Concejo Municipal los diferentes componentes de seguridad, convivencia,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y energ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renovables que se encuentran dentro de dicho plan.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aspecto de seguridad, el secretario de Gobierno, Mauricio Rosero Insuasty,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fortalecer el sistema de vigilancia con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seguridad en puntos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del municipio. Adicionalmente, el funcionario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se han logrado resultados importantes en materia de seguridad durante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cinco meses y que ese aspecto se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fortalecer y mantener durante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otra parte, el profesional TIC y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Innovaci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empresa de Servicio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de Alumbrado de Pasto, Sepal, Cristian Delgado,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existe un proceso para implementar una granja solar en el corregimiento de La Caldera con el cual se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impulsar la energ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renovable y disminuir el consumo energ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tico en el municipio.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Plan Municipal de Desarrollo es especial porque se construy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la mano con las comunidades y hemos revisado diferentes componentes y tendremos la oportunidad de convocar a los gremios para que participen del proceso y ser escuchados. Este Plan Municipal de Desarrollo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ajustado a nuestra din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y a las necesidades que tiene Pasto", dijo el concejal Franky Eraso.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es importante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alar que estas sesiones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hasta el 31 de mayo cuando el Concejo de Pasto apruebe el Plan Municipal de Desarrollo liderado por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