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10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el Concejo de Pasto se socializaron las estrategias de seguridad y energ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 renovables presentes en el Plan Municipal de Desarrollo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marco de la socializaci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Plan Municipal de Desarrollo, diferentes secretarios y funcionarios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expusieron ante el Concejo Municipal los diferentes componentes de seguridad, convivencia,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y energ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renovables que se encuentran dentro de dicho plan.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aspecto de seguridad, el secretario de Gobierno, Mauricio Rosero Insuasty,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fortalecer el sistema de vigilancia con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 en puntos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del municipio. Adicionalmente, el funcionario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se han logrado resultados importantes en materia de seguridad durante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cinco meses y que ese aspecto se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fortalecer y mantener durante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otra parte, el profesional TIC y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Innovaci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empresa de Servicio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de Alumbrado de Pasto, Sepal, Cristian Delgado,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existe un proceso para implementar una granja solar en el corregimiento de La Caldera con el cual se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impulsar la energ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renovable y disminuir el consumo energ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tico en el municipio.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Plan Municipal de Desarrollo es especial porque se construy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mano con las comunidades y hemos revisado diferentes componentes y tendremos la oportunidad de convocar a los gremios para que participen del proceso y ser escuchados. Este Plan Municipal de Desarrollo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ajustado a nuestra din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y a las necesidades que tiene Pasto", dijo el concejal Franky Eraso.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es importante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 que estas sesiones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hasta el 31 de mayo cuando el Concejo de Pasto apruebe el Plan Municipal de Desarrollo liderado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