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10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el Concejo de Pasto se socializaron las estrategias de seguridad y energ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as renovables presentes en el Plan Municipal de Desarrollo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marco de la socializaci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Plan Municipal de Desarrollo, diferentes secretarios y funcionarios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expusieron ante el Concejo Municipal los diferentes componentes de seguridad, convivencia,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y energ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renovables que se encuentran dentro de dicho plan.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aspecto de seguridad, el secretario de Gobierno, Mauricio Rosero Insuasty,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buscar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fortalecer el sistema de vigilancia con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seguridad en puntos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del municipio. Adicionalmente, el funcionario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se han logrado resultados importantes en materia de seguridad durante 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ltimos cinco meses y que ese aspecto se buscar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fortalecer y mantener durante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otra parte, el profesional TIC y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Innovaci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empresa de Servicio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de Alumbrado de Pasto, Sepal, Cristian Delgado,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existe un proceso para implementar una granja solar en el corregimiento de La Caldera con el cual se buscar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impulsar la energ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renovable y disminuir el consumo energ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tico en el municipio.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Plan Municipal de Desarrollo es especial porque se construy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la mano con las comunidades y hemos revisado diferentes componentes y tendremos la oportunidad de convocar a los gremios para que participen del proceso y ser escuchados. Este Plan Municipal de Desarrollo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ajustado a nuestra din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y a las necesidades que tiene Pasto", dijo el concejal Franky Eraso.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es importante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alar que estas sesiones continuar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hasta el 31 de mayo cuando el Concejo de Pasto apruebe el Plan Municipal de Desarrollo liderado por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