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149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149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15 de mayo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Organizaciones de mujeres expusieron sus propuestas y estrategias para fortalecer el Plan Municipal de Desarrollo 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el avance de los debates en el Concejo de Pasto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para la aprobaci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del Plan Municipal de Desarrollo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Pasto Competitivo, Sostenible y Seguro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’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, las mujeres representantes del sector rural y colectivos femeninos expusieron sus propuestas y sugerencias para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fortalecer este documento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relacionadas con temas de violencia de 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nero, salud, transporte inclusivo, brecha salarial y fortalecimiento empresarial, con la finalidad de impulsar procesos de transformaci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social y econ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mica.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Existe una mesa de participaci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mujer campesina y rural en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 de Mujeres, Orientaciones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exuales e Identidades de 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nero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para escuchar sus necesidades con el fin de articular esfuerzos. Hemos acordado tambi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visitar los corregimientos para difundir esta informaci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</w:rPr>
        <w:t>n,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”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dijo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la secretaria de Mujeres, Orientaciones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exuales e Identidades de 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nero, Jaqueline Castillo.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mismo, d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urante la sesi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n se dialog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sobre la necesidad de una estrategia 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blica de salud mental dirigida a hombres y mujeres, que disminuya la tasa de suicidios en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el municipio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y promueva la adopci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nuevas masculinidades. As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mismo,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 enfatiz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la importancia de l</w:t>
      </w:r>
      <w:r>
        <w:rPr>
          <w:rStyle w:val="Ninguno"/>
          <w:rFonts w:ascii="Century Gothic" w:hAnsi="Century Gothic"/>
          <w:sz w:val="24"/>
          <w:szCs w:val="24"/>
          <w:rtl w:val="0"/>
          <w:lang w:val="en-US"/>
        </w:rPr>
        <w:t>a creaci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espacios y sistemas de transporte seguros para las mujeres.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"El suicidio no es materia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estad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sticas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ni de edad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ya que afecta a mujeres, hombres,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 y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as por igual. La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n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</w:t>
      </w:r>
      <w:r>
        <w:rPr>
          <w:rStyle w:val="Ninguno"/>
          <w:rFonts w:ascii="Century Gothic" w:hAnsi="Century Gothic"/>
          <w:sz w:val="24"/>
          <w:szCs w:val="24"/>
          <w:rtl w:val="0"/>
          <w:lang w:val="fr-FR"/>
        </w:rPr>
        <w:t>unicipal,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Salud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deber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ser 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agresiva frente a la prevenci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suicidios con capacitaciones en salud mental y lograr disminuir as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tasa de suicidios en 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un punto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</w:t>
      </w:r>
      <w:r>
        <w:rPr>
          <w:rStyle w:val="Ninguno"/>
          <w:rFonts w:ascii="Century Gothic" w:hAnsi="Century Gothic"/>
          <w:sz w:val="24"/>
          <w:szCs w:val="24"/>
          <w:rtl w:val="0"/>
        </w:rPr>
        <w:t>, manifest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la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der social, 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Lucia del Socorro Basante.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los colectivos femeninos Ra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ces Mujeres Sembradoras del Cambio y Unidas para Avanzar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o, expusieron las necesidades actuales que presentan las mujeres rurales del municipio de Pasto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quienes solicitan articularse con la institucionalidad la cual ratific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su compromiso para fomentar espacios pol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ticos y sociales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inclusivos.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