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17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de Pasto,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Toro, y el mandatario de Ipiales, Amilcar Pantoja, fortalecen la integraci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regional de los dos municipios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encuentro realizado en las instalaciones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Ipiales,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junto con el mandatario Amilcar Pantoja se reunieron con las autoridades aeron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uticas y representantes de las empresas Satena y Avianca para fortalecer la integraci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regional de estos municipios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Entre los aspectos abordados en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destaca la iniciativa de convertir al aeropuerto San Luis de Ipiales como un terminal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reo alterno cuando el aeropuerto Antonio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tenga dificultades para prestar sus servicios.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piramos que se haga realidad la idea de convertir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sur o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frontera,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donde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hermandad de los municipios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podemos actuar a nivel nacional y departamental como grupo en la consecuci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recursos para inversiones importantes en los municipios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Este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eropuerto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funcionar como aeropuerto alterno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eneralmente cuando se cierra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Chachag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ü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 los aviones son devueltos a Cali o Bogot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;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aspiramos que lleguen a Ipiales y que los pasajeros no tengan que ser regresados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alcalde de Ipiales, Amilcar Pantoja,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tipo de escenarios sirven para fomentar la integraci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regional entre Pasto y el municipio fronterizo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poder hacer gestiones conjuntas y solicitudes al Gobierno Nacional y Departamental.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Agradezco por este evento que propende por mejorar la conectividad entre las regiones, la ciudad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se pretende formar en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un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departamento important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simo con los aeropuertos de Pasto e Ipiales, cada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conectando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personas para que puedan disfrutar de las bondades de esta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directora regional occidente de la Aeron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utica Civil, Eugenia Morillo.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