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22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y Ministerio de Cultura 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nan esfuerzos para fortalecer y consolidar proyectos culturales y art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sticos en Pasto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se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asesor del Ministerio de Cultura, Alberto Sanabria, para acordar una agenda de trabajo en favor de los proyectos culturales que se desarrollan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 En la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Figueroa, quien expuso la importancia de trabajar mancomunadamente entre el municipio y el Gobierno Nacional.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entre los aspectos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importantes que se abordaron con el Ministerio de Cultura es el apoyo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al Carnaval de Negros y Blancos, 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y la puesta en marcha del proyecto del Parque Tem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 del Carnaval y el Palacio de Bellas Artes. Adicionalmente, el mandatario local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con estas iniciativas se pretende fortalecer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del municipio.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"Toda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se haga es para que se genere una din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importante. Eso se ve reflejado en el Plan Municipal de Desarrollo en todo lo concerniente a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turismo y el arte. El ministro de Cultura, Juan David Correa, nos ha ratificado su compromiso para trabajar en estos procesos",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asesor del Ministerio de Cultura, Alberto Sanabria,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debe trabajar sobre la cultura ya que,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estos procesos, se reactiva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local. De igual manera, el funcionario dijo que se recorrer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diferentes escenarios locales para conocer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 se ejecutar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proyectos como el Palacio de Bellas Artes.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ha sido importante porque se trabajar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favor de artistas, artesanos, gestores, entre otros. Tendremos anuncios importantes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adelante gracias a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 Estamos trabajando alrededor de la infraestructura cultural como el Palacio de Bellas Artes y el Parque Tem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 del Carnaval de Negros y Blancos",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