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162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162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24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Subsecretar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Convivencia y Derechos Humanos acompa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ñó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jornada de caracterizaci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ctimas del conflicto armado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Batall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Boyac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llev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cabo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la tercera jornada de declaraci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caracterizaci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acreditaci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los polic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y militares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 del conflicto armado, con el fin de ofertar los servicios y beneficios de diferentes instituciones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blicas, privadas, educativas y brindar orientaci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este proceso.</w:t>
      </w:r>
    </w:p>
    <w:p>
      <w:pPr>
        <w:pStyle w:val="Predeterminado"/>
        <w:bidi w:val="0"/>
        <w:spacing w:before="0" w:line="276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Programa de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a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PAV, el cual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suscrito a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Convivencia y Derechos Humanos, garantiza el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 a las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 del conflicto armado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ayuda humanitaria,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inmediata y reparaci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integral. Por esta raz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nos unimos a esta invitaci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recibimos del cant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militar,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”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oordinador del Programa de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a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ctimas, Milton Agreda.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directora de apoyo del Departamento Jur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dico del Ej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rcito Nacional, teniente coronel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Fernanda Cifuentes,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Fuerza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busca garantizar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eficaz en favor de los militares y sus familiares. De igual manera, la uniformada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militares que han sido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 del conflicto armado o les han negado el proceso de reconocimiento para aprovechar la ampliaci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plazo de acreditaci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han registrado cerca de 120 declaraciones estos dos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as. Tenemos un calendario establecido en todo el pa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para orientar a las personas en el proceso de reparaci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a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 del conflicto armado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>, inform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ubcomandante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(e) </w:t>
      </w:r>
      <w:r>
        <w:rPr>
          <w:rStyle w:val="Ninguno"/>
          <w:rFonts w:ascii="Century Gothic" w:hAnsi="Century Gothic"/>
          <w:sz w:val="24"/>
          <w:szCs w:val="24"/>
          <w:rtl w:val="0"/>
        </w:rPr>
        <w:t>Polic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Metropolitana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teniente Coronel</w:t>
      </w:r>
      <w:r>
        <w:rPr>
          <w:rStyle w:val="Ninguno"/>
          <w:rFonts w:ascii="Century Gothic" w:hAnsi="Century Gothic"/>
          <w:sz w:val="24"/>
          <w:szCs w:val="24"/>
          <w:rtl w:val="0"/>
          <w:lang w:val="de-DE"/>
        </w:rPr>
        <w:t xml:space="preserve"> Neider Zapata.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a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Convivencia y Derechos Humanos, seguir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articulada y comprometida con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eficiente a la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 del conflicto armado.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