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24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insumos para la reconstrucci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reservorio de agua de la asociaci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La Toma en Mocondino Alto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 las fuertes lluvias presentadas el mes de marzo, el reservorio de agua de la asociaci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Toma del corregimiento de Mocondino sufri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graves afectaciones que perjudic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servicio de agua en la zona, ante ello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Agricultura, entreg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materiales e insumos para la reconstrucci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dicho reservorio.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Agricultura, Silvia Pupiales,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25 familias se benefician de este reservorio de agua en todos los procesos agr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colas y pecuarios. Es por ello que,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funcionaria, era necesaria esta reconstrucci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garantizar el suministro de agua a esta zona del oriente de Pasto.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"Hicimos la entrega de material para la reconstrucci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reservorio de Mocondino Alto que fue destruido por la avalancha del mes de marzo. La comunidad nos hizo la solicitud para que atendamos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Hicimos un censo y recopilamos la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necesaria para poder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 a los afectados",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Silvia Pupiales.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la comunidad residente en la zona agradeci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apoyo y presencia del alcalde Nicolas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 quien ratific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su compromiso para seguir liderando acciones inmediatas en favor del bienestar de las comunidades rurales de la capital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ense.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