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170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170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31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de Pasto,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Toro, visit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Centro Comercial Bombon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y estableci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acuerdos en movilidad, seguridad y espacio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blico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visit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 Centro Comercial Bombon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 dialogar con los comerciantes de la zona sobre las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 que hoy afronta este importante espacio de venta de la ciudad. Entre los aspectos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importantes que se dialogaron en la visita del alcalde fue movilidad, seguridad,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y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entre las acciones inmediatas que se tomar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el sector de Bombon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 la instalaci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12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maras de seguridad fijas las cuales se ubicar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las calles 13 y 14 con carrera 29 hasta la 27 para evitar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atracos en la zona.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"Hay compromisos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Gobierno para mejorar las instalaciones del Comando de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Inmediata, CAI Bombon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el cual se encuentra en mal estado. La movilidad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mejorada con permanente presencia de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 y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Administrativa de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blico. La carrera 28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cambio en sentido el cual se anunciar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del Centro Comercial Bombon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Iv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Herrera,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petici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visita del alcalde a la zona se da debido a los constantes actos de inseguridad que se han presentado y por todos los problemas de movilidad que afectan al sector.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"Decidimos traer al alcalde para ver soluciones a nuestras necesidades. El mandatario se comprometi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formar una red de apoyo y nos regalaron un kit de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maras para identificar a las personas que afectan la seguridad", dijo el presidente Iv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Herrera.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estas acciones,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y trabajo para mejorar la seguridad y bienestar de los comerciantes del Centro Comercial de Bombon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 sus sectores aleda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