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 una feria agroartesanal,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celebr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del Campesino en los corregimientos de El Encano y El Socorro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marco del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del Campesino,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visit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corregimientos de El Encano y El Socorro para participar de una feria agroartesanal en donde se comercializaron productos locales y se dialog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comunidad sobre las necesidades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sentidas que tienen los campesinos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hizo presencia en estos dos corregimientos 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apoyar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procesos productivos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diferentes jornadas comerciales.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mandatario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procesos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sticos, caminos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sticos, proyectos de apicultura y agroartesanales que se desarrollan en estas zonas.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 el corregimiento de El Socorro apoyamos estas ferias en donde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recolectando fondos para apoyar el mejoramiento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rurales. Estamos comprometidos en trabajar en favor de nuestras zonas rurales",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secretaria de Agricultura, Silvia Pupiales,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estas ferias se pretende exponer el potencial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que tienen estas zonas rurales. De igual manera, la funcionaria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adecuar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 los escenarios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blicos para realizar este tipo de eventos.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"Desde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Turismo seguiremos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ando estos procesos que nos ayudan a reivindicar los derechos de la zona rural y posicionar el turismo en los corregimientos de Pasto. Nos hemos acercado al Gobierno Nacional para potenciar el turismo en la Laguna de la Cocha",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Turismo, Braulio Hidalgo.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