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176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176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3 de junio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Subsecretar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Convivencia y Derechos Humanos lider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la tercera jornada de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Compartir por la Paz y la Reconciliaci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el coliseo del barrio Obrero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tercera jornada de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Compartir por la Paz y la Reconciliaci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cual fue liderada por la Subsecretar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Convivencia y Derechos Humanos y en donde se expusieron 42 emprendimientos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enses. Durante la jornada hubo muestras 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sticas y gastron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micas por parte de los participantes del evento.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"Estamos generando un compartir por la paz y la reconciliaci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el apoyo del Sisben, el programa de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ctimas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Gobierno. Agradecemos el apoyo de todos los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deres de las comunas quienes participaron en este encuentro", dijo la funcionaria de la Subsecretar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Convivencia y Derechos Humanos, Karen Mosquera.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emprendedores que participaron del encuentro agradecieron el apoyo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de Pasto por este tipo de espacios en donde pueden visibilizar su trabajo y comercializar sus productos.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"Me siento muy agradecida con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que me ha permitido viabilizar mi negocio ya que trabajo desde mi casa vendiendo productos de hogar", dijo la emprendedora Jeimy Cano.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 con estas acciones e iniciativas,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reiter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compromiso para trabajar en favor de la paz y reconciliaci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espacios en favor de los emprendedores locales.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