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r>
        <w:rPr>
          <w:rStyle w:val="Ninguno"/>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w:pPr>
                            <w:r>
                              <w:rPr>
                                <w:rStyle w:val="Ninguno"/>
                                <w:b w:val="1"/>
                                <w:bCs w:val="1"/>
                                <w:sz w:val="28"/>
                                <w:szCs w:val="28"/>
                                <w:rtl w:val="0"/>
                                <w:lang w:val="es-ES_tradnl"/>
                              </w:rPr>
                              <w:t>No.</w:t>
                            </w:r>
                            <w:r>
                              <w:rPr>
                                <w:rStyle w:val="Ninguno"/>
                                <w:b w:val="1"/>
                                <w:bCs w:val="1"/>
                                <w:sz w:val="28"/>
                                <w:szCs w:val="28"/>
                                <w:rtl w:val="0"/>
                                <w:lang w:val="es-ES_tradnl"/>
                              </w:rPr>
                              <w:t>178</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w:pPr>
                      <w:r>
                        <w:rPr>
                          <w:rStyle w:val="Ninguno"/>
                          <w:b w:val="1"/>
                          <w:bCs w:val="1"/>
                          <w:sz w:val="28"/>
                          <w:szCs w:val="28"/>
                          <w:rtl w:val="0"/>
                          <w:lang w:val="es-ES_tradnl"/>
                        </w:rPr>
                        <w:t>No.</w:t>
                      </w:r>
                      <w:r>
                        <w:rPr>
                          <w:rStyle w:val="Ninguno"/>
                          <w:b w:val="1"/>
                          <w:bCs w:val="1"/>
                          <w:sz w:val="28"/>
                          <w:szCs w:val="28"/>
                          <w:rtl w:val="0"/>
                          <w:lang w:val="es-ES_tradnl"/>
                        </w:rPr>
                        <w:t>178</w:t>
                      </w:r>
                    </w:p>
                  </w:txbxContent>
                </v:textbox>
                <w10:wrap type="none" side="bothSides" anchorx="text"/>
              </v:shape>
            </w:pict>
          </mc:Fallback>
        </mc:AlternateContent>
      </w:r>
      <w:r>
        <w:rPr>
          <w:rStyle w:val="Ninguno"/>
          <w:sz w:val="24"/>
          <w:szCs w:val="24"/>
        </w:rP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-748664</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rtl w:val="0"/>
          <w:lang w:val="es-ES_tradnl"/>
        </w:rPr>
        <w:t xml:space="preserve">San Juan de Pasto, </w:t>
      </w:r>
      <w:r>
        <w:rPr>
          <w:rStyle w:val="Ninguno"/>
          <w:rFonts w:ascii="Century Gothic" w:hAnsi="Century Gothic"/>
          <w:sz w:val="24"/>
          <w:szCs w:val="24"/>
          <w:rtl w:val="0"/>
          <w:lang w:val="es-ES_tradnl"/>
        </w:rPr>
        <w:t>5 de junio</w:t>
      </w:r>
      <w:r>
        <w:rPr>
          <w:rStyle w:val="Ninguno"/>
          <w:rFonts w:ascii="Century Gothic" w:hAnsi="Century Gothic"/>
          <w:sz w:val="24"/>
          <w:szCs w:val="24"/>
          <w:rtl w:val="0"/>
          <w:lang w:val="it-IT"/>
        </w:rPr>
        <w:t xml:space="preserve"> del 2024</w:t>
      </w:r>
    </w:p>
    <w:p>
      <w:pPr>
        <w:pStyle w:val="Cuerpo"/>
        <w:jc w:val="center"/>
        <w:rPr>
          <w:rStyle w:val="Ninguno"/>
          <w:rFonts w:ascii="Century Gothic" w:cs="Century Gothic" w:hAnsi="Century Gothic" w:eastAsia="Century Gothic"/>
          <w:b w:val="1"/>
          <w:bCs w:val="1"/>
          <w:sz w:val="24"/>
          <w:szCs w:val="24"/>
        </w:rPr>
      </w:pPr>
      <w:r>
        <w:rPr>
          <w:rStyle w:val="Ninguno"/>
          <w:rFonts w:ascii="Century Gothic" w:hAnsi="Century Gothic"/>
          <w:b w:val="1"/>
          <w:bCs w:val="1"/>
          <w:sz w:val="24"/>
          <w:szCs w:val="24"/>
          <w:rtl w:val="0"/>
          <w:lang w:val="es-ES_tradnl"/>
        </w:rPr>
        <w:t>Alcald</w:t>
      </w:r>
      <w:r>
        <w:rPr>
          <w:rStyle w:val="Ninguno"/>
          <w:rFonts w:ascii="Century Gothic" w:hAnsi="Century Gothic" w:hint="default"/>
          <w:b w:val="1"/>
          <w:bCs w:val="1"/>
          <w:sz w:val="24"/>
          <w:szCs w:val="24"/>
          <w:rtl w:val="0"/>
          <w:lang w:val="es-ES_tradnl"/>
        </w:rPr>
        <w:t>í</w:t>
      </w:r>
      <w:r>
        <w:rPr>
          <w:rStyle w:val="Ninguno"/>
          <w:rFonts w:ascii="Century Gothic" w:hAnsi="Century Gothic"/>
          <w:b w:val="1"/>
          <w:bCs w:val="1"/>
          <w:sz w:val="24"/>
          <w:szCs w:val="24"/>
          <w:rtl w:val="0"/>
          <w:lang w:val="es-ES_tradnl"/>
        </w:rPr>
        <w:t>a de Pasto y Consejo Municipal de Juventud establecieron acuerdos y procesos estrat</w:t>
      </w:r>
      <w:r>
        <w:rPr>
          <w:rStyle w:val="Ninguno"/>
          <w:rFonts w:ascii="Century Gothic" w:hAnsi="Century Gothic" w:hint="default"/>
          <w:b w:val="1"/>
          <w:bCs w:val="1"/>
          <w:sz w:val="24"/>
          <w:szCs w:val="24"/>
          <w:rtl w:val="0"/>
          <w:lang w:val="es-ES_tradnl"/>
        </w:rPr>
        <w:t>é</w:t>
      </w:r>
      <w:r>
        <w:rPr>
          <w:rStyle w:val="Ninguno"/>
          <w:rFonts w:ascii="Century Gothic" w:hAnsi="Century Gothic"/>
          <w:b w:val="1"/>
          <w:bCs w:val="1"/>
          <w:sz w:val="24"/>
          <w:szCs w:val="24"/>
          <w:rtl w:val="0"/>
          <w:lang w:val="es-ES_tradnl"/>
        </w:rPr>
        <w:t>gicos en favor de los j</w:t>
      </w:r>
      <w:r>
        <w:rPr>
          <w:rStyle w:val="Ninguno"/>
          <w:rFonts w:ascii="Century Gothic" w:hAnsi="Century Gothic" w:hint="default"/>
          <w:b w:val="1"/>
          <w:bCs w:val="1"/>
          <w:sz w:val="24"/>
          <w:szCs w:val="24"/>
          <w:rtl w:val="0"/>
          <w:lang w:val="es-ES_tradnl"/>
        </w:rPr>
        <w:t>ó</w:t>
      </w:r>
      <w:r>
        <w:rPr>
          <w:rStyle w:val="Ninguno"/>
          <w:rFonts w:ascii="Century Gothic" w:hAnsi="Century Gothic"/>
          <w:b w:val="1"/>
          <w:bCs w:val="1"/>
          <w:sz w:val="24"/>
          <w:szCs w:val="24"/>
          <w:rtl w:val="0"/>
          <w:lang w:val="es-ES_tradnl"/>
        </w:rPr>
        <w:t>venes del municipio</w:t>
      </w:r>
    </w:p>
    <w:p>
      <w:pPr>
        <w:pStyle w:val="Cuerp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En un Consejo de Gobierno realizado en la sala de juntas de 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Pasto, secretarios, directores y jefes de oficina dialogaron con el Consejo Municipal de Juventud sobre las estrategias a implementar para atender las necesidades de empleo, participaci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p</w:t>
      </w:r>
      <w:r>
        <w:rPr>
          <w:rStyle w:val="Ninguno"/>
          <w:rFonts w:ascii="Century Gothic" w:hAnsi="Century Gothic" w:hint="default"/>
          <w:sz w:val="24"/>
          <w:szCs w:val="24"/>
          <w:rtl w:val="0"/>
          <w:lang w:val="es-ES_tradnl"/>
        </w:rPr>
        <w:t>ú</w:t>
      </w:r>
      <w:r>
        <w:rPr>
          <w:rStyle w:val="Ninguno"/>
          <w:rFonts w:ascii="Century Gothic" w:hAnsi="Century Gothic"/>
          <w:sz w:val="24"/>
          <w:szCs w:val="24"/>
          <w:rtl w:val="0"/>
          <w:lang w:val="es-ES_tradnl"/>
        </w:rPr>
        <w:t>blica y desarrollo de todos los j</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venes de la capital nari</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 xml:space="preserve">ense. </w:t>
      </w:r>
    </w:p>
    <w:p>
      <w:pPr>
        <w:pStyle w:val="Cuerp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Sobre el encuentro, el alcalde Nicol</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Toro Mu</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oz indic</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que todas estas acciones se realizan bajo un requerimiento institucional y legal en donde se establece un trabajo mancomunado con los j</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venes del municipio. Adicionalmente, el mandatario local resalt</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w:t>
      </w:r>
      <w:r>
        <w:rPr>
          <w:rStyle w:val="Ninguno"/>
          <w:rFonts w:ascii="Century Gothic" w:hAnsi="Century Gothic" w:hint="default"/>
          <w:sz w:val="24"/>
          <w:szCs w:val="24"/>
          <w:rtl w:val="0"/>
          <w:lang w:val="es-ES_tradnl"/>
        </w:rPr>
        <w:t xml:space="preserve">é </w:t>
      </w:r>
      <w:r>
        <w:rPr>
          <w:rStyle w:val="Ninguno"/>
          <w:rFonts w:ascii="Century Gothic" w:hAnsi="Century Gothic"/>
          <w:sz w:val="24"/>
          <w:szCs w:val="24"/>
          <w:rtl w:val="0"/>
          <w:lang w:val="es-ES_tradnl"/>
        </w:rPr>
        <w:t>hay un total compromiso de 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para apoyar a las juventudes y barristas en temas como primer empleo, recreaci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 xml:space="preserve">n, cultura, entre otras iniciativas. </w:t>
      </w:r>
    </w:p>
    <w:p>
      <w:pPr>
        <w:pStyle w:val="Cuerp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"Hay compromisos en temas deportivos, seguridad, convivencia, empleo, cultura, entre otros. En el Plan Municipal de Desarrollo se cuenta con indicadores en juventud en diferentes secretarias. Entendemos que el Consejo Municipal de Juventud es un espacio de incidencia y contamos con j</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 xml:space="preserve">venes dispuestos a trabajar", dijo la directora Administrativa de Juventud, Valentina Zarama. </w:t>
      </w:r>
    </w:p>
    <w:p>
      <w:pPr>
        <w:pStyle w:val="Cuerp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Por su parte, el presidente del Consejo Municipal de Juventud, Cristian L</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pez, se</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al</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w:t>
      </w:r>
      <w:r>
        <w:rPr>
          <w:rStyle w:val="Ninguno"/>
          <w:rFonts w:ascii="Century Gothic" w:hAnsi="Century Gothic" w:hint="default"/>
          <w:sz w:val="24"/>
          <w:szCs w:val="24"/>
          <w:rtl w:val="0"/>
          <w:lang w:val="es-ES_tradnl"/>
        </w:rPr>
        <w:t xml:space="preserve">é </w:t>
      </w:r>
      <w:r>
        <w:rPr>
          <w:rStyle w:val="Ninguno"/>
          <w:rFonts w:ascii="Century Gothic" w:hAnsi="Century Gothic"/>
          <w:sz w:val="24"/>
          <w:szCs w:val="24"/>
          <w:rtl w:val="0"/>
          <w:lang w:val="es-ES_tradnl"/>
        </w:rPr>
        <w:t>hay una buena disposici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 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Pasto para trabajar en favor de los j</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venes del municipio. As</w:t>
      </w:r>
      <w:r>
        <w:rPr>
          <w:rStyle w:val="Ninguno"/>
          <w:rFonts w:ascii="Century Gothic" w:hAnsi="Century Gothic" w:hint="default"/>
          <w:sz w:val="24"/>
          <w:szCs w:val="24"/>
          <w:rtl w:val="0"/>
          <w:lang w:val="es-ES_tradnl"/>
        </w:rPr>
        <w:t xml:space="preserve">í </w:t>
      </w:r>
      <w:r>
        <w:rPr>
          <w:rStyle w:val="Ninguno"/>
          <w:rFonts w:ascii="Century Gothic" w:hAnsi="Century Gothic"/>
          <w:sz w:val="24"/>
          <w:szCs w:val="24"/>
          <w:rtl w:val="0"/>
          <w:lang w:val="es-ES_tradnl"/>
        </w:rPr>
        <w:t>mismo, el l</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der juvenil indic</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que se estableci</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una agenda de trabajo con las diferentes secretarias y direcciones para exponer estos procesos y comenzar a viabilizar estas estrategias en favor de los j</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venes.</w:t>
      </w:r>
    </w:p>
    <w:p>
      <w:pPr>
        <w:pStyle w:val="Cuerpo"/>
        <w:jc w:val="both"/>
      </w:pPr>
      <w:r>
        <w:rPr>
          <w:rStyle w:val="Ninguno"/>
          <w:rFonts w:ascii="Century Gothic" w:cs="Century Gothic" w:hAnsi="Century Gothic" w:eastAsia="Century Gothic"/>
          <w:sz w:val="24"/>
          <w:szCs w:val="24"/>
        </w:rPr>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