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5 de junio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actividades culturales y recreativas,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llev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cabo 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sin Carro y sin Moto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medida para cuidar el medio ambiente, reducir la contaminaci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 impulsar el uso del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alternativo en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llev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sin Carro y sin Moto durante el mi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rcoles 5 de junio del 2024. En esta jornada se desarrollaron actividades culturales y recreativas para sensibilizar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sobre movilidad sostenible y la importancia de cuidar el medio ambiente.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el subsecretario de Movilidad, Luis Jaime Guerrero,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220 mil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salieron de circulaci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durante esta jornada lo que motiv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uso del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de la bicicleta. Adicionalmente, el funcionario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establecieron espacios de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y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la comunidad entienda la importancia del cuidado del medio ambiente.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Los Leones Despiertos y el Rugir de la Cultura Ciudadana llevamos un mensaje de Cultura Ciudadana en lo referente al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sin Carro y sin Moto para que la comunidad participe de estas actividades", dijo el subsecretario de Cultura Ciudadana, Juan Carlos Lasso.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padre de familia Camilo Santacruz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iniciativa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 favor del medio ambiente y todo lo relacionado a la pedagog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que conozcan sobre la normatividad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ciudadano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tipo de espacios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debe haber una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participar de estas jornadas.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este tipo de iniciativas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trabajar por el cuidado del medio ambiente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reducir la contaminaci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se genera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el uso de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