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9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el apoyo a la feria de oportunidades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Muestra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impulsa a emprendedores locales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Del 19 al 21 de julio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feria de oportunidades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Muestra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cual es liderada por la empresaria Marisol Obando y es apoyada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mico, con el fin de impulsar los emprendimientos locales. Esta iniciativa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del Hotel Morasurco y contar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45 muestras empresariales.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esta iniciativa, la subsecretaria de Fomento, Catalina Rosas,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apoyar desde la institucionalidad este tipo de proyectos ya que se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lograr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para Pasto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compra de productos de emprendedores regionales.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"Estas articulaciones permiten generar un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para nuestro municipio y a los emprendedores. Si no compramos nuestros productos locales no podemos pensar en un desarrollo para Pasto. Compremos lo local y apoyemos nuestra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Catalina Rosas.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igual manera, la directora de la feria de oportunidades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Muestra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Marisol Obando,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por promover este tipo de espacios e impulsar el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con la exposici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los emprendimientos locales.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"Agradezco el apoyo del alcalde Nicolas Toro por permitirnos este tipo de espacio. La feria La Muestra fue creada con la intenci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ser una vitrina de muchas marcas y visibilizar el talento en nuestra ciudad. Hemos tenido una gran acogida por parte de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para este 2024 vamos a organizar el evento con el cari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seguridad de apoyar las marcas. Esta feria no tiene restricci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cualquier persona puede participar",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  directora Marisol Obando.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