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223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223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24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que el Ministerio de Transporte aprob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recursos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micos para la doble calzada Pasto - Catambuco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Hotel Morasurco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el Ministerio de Transporte, en cabeza de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Constanza Garc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y las autoridades del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de Pasto, entre ellas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quienes revisaron la actualidad de los proyectos viales trascendentales para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como la doble calzada Pasto - Catambuco la cual ya cuenta con recursos para sus estudios previos. Del encuentro participaron representantes de Invias, ANI, gremios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Concejo de Pasto y Asamblea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su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por parte del Ministerio de Transporte se aprob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otros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adicionar aproximadamente $10 mil millones al contrato de la doble calzada Pasto - Rumichaca los cuales se destinar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los estudios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cnicos de la doble calzada Pasto - Catambuco. Adicionalmente, el mandatario municipal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busca el apoyo del Gobierno para optimizar la avenida Chile para que sirva como conexi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dicha doble calzada, de no conseguir estos recursos del orden nacional, el alcalde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lo gestionar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con recursos propios.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"Vamos a trabajar el fomento de la actividad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pero para eso necesitamos consolidar los proyectos viales y complementar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Catambuco - Pasto porque es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 para el prop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sito de formar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frontera con Ipiales",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director de la Agencia Nacional de Infraestructura, Francisco Ospina,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importante optimizar el recaudo,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los peajes, para poder financiar esta obra ya que se requieren recursos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para avanzar con estas obras para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Pasto.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"Sobre la obra de Pasto-Catambuco y los 15 kil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metros entre Ipiales y San Juan queremos madurar los proyectos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los dise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para conocer la necesidad de la financiaci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terminar las obras",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ministra de Transporte, Maria Constanza Garc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