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25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Consejo Local de Seguridad Vial,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expuso cifras en reducci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siniestros viales e intensificaci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operativos de control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sala de juntas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Consejo Local de Seguridad Vial en donde se expusieron las cifras respecto a siniestralidad y operativos de control durante el primer semestre del 2024. En este encuentro, liderado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estuvo presente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en 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Metropolitana,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entre otros.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Siniestros viales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Respecto a las cifras entregadas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se puede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alar que en el primer semestre del 2024 hubo una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siniestros viales con 23 occisos, en comparaci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2023 en donde, a la misma fecha, se registraban 40 personas fallecidas por accidentes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nsito. En esta comparativa, se puede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alar que hubo una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42.5% respecto al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pasado.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Personas lesionadas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sobre las cifras de personas lesionadas en el primer semestre del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se puede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alar que hubo 281 casos, en comparaci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2023 en donde se registraron 329 hechos, con una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14.59%.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Emilsen Narv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estos resultados se lograron gracias a la intensificaci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operativos de control sobre los conductores, especialmente en horas de la noche en donde se presentaban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casos de siniestros viales.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primer semestre ha sido satisfactorio porque se redujo la siniestralidad en Pasto. El trabajo articulado con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ha demostrado sus frutos con los operativos nocturnos. Seamos actores viales responsables y tengamos conciencia con la vida",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Emilsen Narv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ez.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