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225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225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25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Consejo Local de Seguridad Vial,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expuso cifras en reducci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siniestros viales e intensificaci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operativos de control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sala de juntas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Consejo Local de Seguridad Vial en donde se expusieron las cifras respecto a siniestralidad y operativos de control durante el primer semestre del 2024. En este encuentro, liderado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estuvo presente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en 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Metropolitana,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Infraestructura,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entre otros.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Siniestros viales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Respecto a las cifras entregadas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se puede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alar que en el primer semestre del 2024 hubo una reducci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siniestros viales con 23 occisos, en comparaci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el 2023 en donde, a la misma fecha, se registraban 40 personas fallecidas por accidentes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nsito. En esta comparativa, se puede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alar que hubo una reducci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42.5% respecto al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pasado.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Personas lesionadas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sobre las cifras de personas lesionadas en el primer semestre del presente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se puede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alar que hubo 281 casos, en comparaci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el 2023 en donde se registraron 329 hechos, con una reducci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14.59%.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Emilsen Narv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ez,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estos resultados se lograron gracias a la intensificaci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operativos de control sobre los conductores, especialmente en horas de la noche en donde se presentaban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casos de siniestros viales.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"Este primer semestre ha sido satisfactorio porque se redujo la siniestralidad en Pasto. El trabajo articulado con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ha demostrado sus frutos con los operativos nocturnos. Seamos actores viales responsables y tengamos conciencia con la vida",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Emilsen Narv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ez.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