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233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233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3 de agosto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anunci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inversiones en educaci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n, infraestructura, salud, seguridad y v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as para el corregimiento de Catambuco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las instalaciones del colegio Santa Teresita del corregimiento de Catambuco,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en cabeza del mandatario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se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la comunidad del sector para dialogar uno a unos las necesidades que tienen en esta zona del sur de Pasto. Del encuentro participaron todos los secretarios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Municipal quienes expresaron su buena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trabajo en favor de Catambuco.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Durante la jornada los 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deres comunitarios de cada vereda del corregimiento de Catambuco tomaron la palabra y expresaron la necesidad de trabajar sobre el mejoramiento de las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as, el fortalecimiento de la seguridad, la vigilancia y seguimiento a las construcciones, el mejoramiento en la 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salud, la adecuaci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espacios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blicos, entre otros aspectos.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"Este di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logo con las comunidades fue bastante interesante ya que brindamos algunas soluciones inmediatas. Daremos respuesta a algunos aspectos y en otros temas estableceremos mesas de trabajo. Para cada pregunta tenemos una respuesta y si no la tenemos lider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remos jornadas de trabajo con la comunidad",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secretario de Gobierno, Geovanny Guerrero,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 importante el contacto directo con la comunidad y es por ello que muchas reuniones sobre seguridad se har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el territorio para conocer de primera mano las necesidades del corregimiento.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"Fue un espacio fruct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fero en donde expresamos las necesidades de todo el corregimiento. Esas inquietudes las contest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y nos dijo que se pod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hacer y que no.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los 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deres hablamos con los secretarios para coordinar citas particulares para llegar f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cilmente con temas peque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presidenta de la Junta Administradora Local del corregimiento de Catambuco, Nidia Pe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afiel.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