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238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238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9 de agosto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nsito y Transporte lider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la segunda sesi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la Mesa de Movilidad Sostenible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En las instalaciones de la Alcald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a de Pasto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se llev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cabo la segunda sesi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la Mesa de Movilidad Sostenible del a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 en curso, liderada por la Secretar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Tr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nsito y Transporte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que cont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con presencia de funcionarios de la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</w:t>
      </w:r>
      <w:r>
        <w:rPr>
          <w:rFonts w:ascii="Century Gothic" w:hAnsi="Century Gothic"/>
          <w:sz w:val="24"/>
          <w:szCs w:val="24"/>
          <w:rtl w:val="0"/>
        </w:rPr>
        <w:t xml:space="preserve">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</w:t>
      </w:r>
      <w:r>
        <w:rPr>
          <w:rFonts w:ascii="Century Gothic" w:hAnsi="Century Gothic"/>
          <w:sz w:val="24"/>
          <w:szCs w:val="24"/>
          <w:rtl w:val="0"/>
          <w:lang w:val="pt-PT"/>
        </w:rPr>
        <w:t>ecretar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</w:rPr>
        <w:t>a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</w:t>
      </w:r>
      <w:r>
        <w:rPr>
          <w:rFonts w:ascii="Century Gothic" w:hAnsi="Century Gothic"/>
          <w:sz w:val="24"/>
          <w:szCs w:val="24"/>
          <w:rtl w:val="0"/>
          <w:lang w:val="pt-PT"/>
        </w:rPr>
        <w:t xml:space="preserve"> de Planeaci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</w:rPr>
        <w:t>n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y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Gobierno, A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vante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, representantes de la Agencia Nacional de Seguridad Vial, Polic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Nacional, Universidad de Nari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 y activistas por la movilidad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Durante la sesi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n, desde la Subsecretar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pt-PT"/>
        </w:rPr>
        <w:t>a de Movilidad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Fonts w:ascii="Century Gothic" w:hAnsi="Century Gothic"/>
          <w:sz w:val="24"/>
          <w:szCs w:val="24"/>
          <w:rtl w:val="0"/>
          <w:lang w:val="fr-FR"/>
        </w:rPr>
        <w:t xml:space="preserve"> se socializ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Plan de Acci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que contempla las propuestas para la conmemoraci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it-IT"/>
        </w:rPr>
        <w:t>n del D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it-IT"/>
        </w:rPr>
        <w:t>a del Peat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que tendr</w:t>
      </w:r>
      <w:r>
        <w:rPr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lugar los d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as 21 y 22 de agosto, as</w:t>
      </w:r>
      <w:r>
        <w:rPr>
          <w:rFonts w:ascii="Century Gothic" w:hAnsi="Century Gothic" w:hint="default"/>
          <w:sz w:val="24"/>
          <w:szCs w:val="24"/>
          <w:rtl w:val="0"/>
        </w:rPr>
        <w:t xml:space="preserve">í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como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tambi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n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de la Semana de la Movilidad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que se realizar</w:t>
      </w:r>
      <w:r>
        <w:rPr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del 23 al 29 de septiembre. Para estas conmemoraciones se tienen planeadas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actividades relacionadas con intervenci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del espacio p</w:t>
      </w:r>
      <w:r>
        <w:rPr>
          <w:rFonts w:ascii="Century Gothic" w:hAnsi="Century Gothic" w:hint="default"/>
          <w:sz w:val="24"/>
          <w:szCs w:val="24"/>
          <w:rtl w:val="0"/>
        </w:rPr>
        <w:t>ú</w:t>
      </w:r>
      <w:r>
        <w:rPr>
          <w:rFonts w:ascii="Century Gothic" w:hAnsi="Century Gothic"/>
          <w:sz w:val="24"/>
          <w:szCs w:val="24"/>
          <w:rtl w:val="0"/>
          <w:lang w:val="it-IT"/>
        </w:rPr>
        <w:t>blico a trav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del urbanismo t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ctico, foros y encuentros acad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micos, feria de la movilidad y jornadas de sensibilizaci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sobre seguridad vial.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esta sesi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socializamos el Plan de Acci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y Transporte para la celebraci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n del 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a del Peat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la Semana de la Movilidad que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la 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ltima semana de septiembre. Lo que queremos es vincular a las diferentes dependencias y a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en estas actividades para que sean participes de estas actividades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subsecretario de Movilidad, Luis Jaime Guerrero.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el activista por la movilidad, Ren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Quintero, destac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las nuevas visiones que tiene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y Transporte frente a los procesos de movilidad con peatones, ciclistas y transporte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blico. De igual manera, el investigador invit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a participar activamente de los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ximos eventos de movilidad que se realizar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en la ciudad. </w:t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