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256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256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26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Con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xito iniciaron las eliminatorias del XX Concurso de 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sica Campesina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Canto del Sur: Eco de Tradiciones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corregimiento de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rbara iniciaron con total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xito las eliminatorias del XX Concurso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sica Campesina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Canto del Sur: Eco de Tradiciones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donde, desde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se busca resaltar el talento musical de los campesinos del municipio.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"Abrimos las primeras eliminatorias de nuestro Concurso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Campesina en donde queremos resaltar y darle el protagonismo a los talentosos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sicos de nuestros 17 corregimientos. La gran final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parque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destacaremos el talento de nuestros artistas", dijo 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integrante de la agrupaci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Monta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eros del corregimiento de Catambuco,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Luis Realpe,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este espacio promovido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 para resaltar el potencial de muchos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sicos emp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ricos de Pasto. Adicionalmente, el artista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deben motivarse a visibilizar la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de sus ancestros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estos eventos.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"Realizamos diferentes actividades recreativas y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con el apoyo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en el marco del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del Campesino. Es importante realizar este tipo de eventos en el corregimiento de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rbara porque viabilizamos a nuestra comunidad quienes trabajan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favor del desarrollo local", dijo la corregidora de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rbara, Alexandra Rojas.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este tipo de iniciativas,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Pasto busca resaltar el talento local y brindar espacios de sano esparcimiento para toda la comunidad rural del municipio.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