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30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exposici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emprendimientos locales,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apertura de la V Feria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otex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Hotel Morasurco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apertura de la quinta 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Feria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otex en donde participaron diferentes instituciones entre ellas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mico. Durante el acto inaugural, los presentes pudieron conocer algunos emprendimientos locales y regionales y destacaron este tipo de procesos que fortalecen la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Pasto y que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expuestos hasta el 31 de agosto.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"Tenemos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170 puestos comerciales los cuales, por directrices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vamos a apoyar con el fin de que el empresariado privado tenga una posibilidad diferente para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mica.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otex es una vitrina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en donde nos visitar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300 empresarios interesados en el sector textil y quienes se interesan por nuestra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dijo 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mico, Paola Acosta.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Colombiana de Confecciones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Gonz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esta feria se busca fortalecer a Pasto como una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frontera y traer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al departamento para superar problemas sociales. De igual manera, el empresario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sistema moda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muchos sectores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empresario Guillermo Elias Criado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debe potencializar el sector textil ya que se generan 30 mil empleos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o, especialmente con un 70% de puestos de trabajo para mujeres.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contentos de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 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otex y agradecemos 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dem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instituciones. Los invitamos a que le apuesten a este sector que visibiliza 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en los mercados nacionales e internacionales",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empresario Guillermo Elias Criado.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