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6 de septiembre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inform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que adjudic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contrato para la culminaci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primera fase de la Glorieta de Chapal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y el gerente de Avante, Fides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rdoba, anunciaron que ya se adjudic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contrato para la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primera fase de la Glorieta Chapal al consorcio vial IP24 por un valor de 2.236 millones de pesos.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"Un clamor ciudadano era la terminaci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obra de la Glorieta de Chapal. Hoy podemos decir que se adjudic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obra y esperamos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inicie la ejecuci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formal de este proceso que es una necesidad prioritaria en los barrios del sur",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gerente de Avante, Fides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rdoba,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obra durar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cinco meses y se espera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semanas realizar los procesos legales para que el proyecto inicie.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"Vamos a culminar esta obra con toda seguridad. Esperamos en cinco meses tener buenas noticias",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gerente de Avante, Fides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rdoba.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