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293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293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23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un conversatorio sobre movilidad,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dio apertura a la Semana de la Movilidad Sostenible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Universidad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sede Torobajo,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apertura de la Semana de la Movilidad Sostenible con un conversatorio sobre movilidad,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siniestros viales, medios de transporte alternativos, entre otros temas. Del encuentro, que fue organizado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participaron diferentes actores sociales junto a representantes de la Agencia Nacional de Seguridad Vial, ANSV.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objetivo de esta Semana de la Movilidad es sensibilizar a la gente de la manera como nos movemos en la ciudad. Tuvimos un foro sobre movilidad y conectividad urbana. Nos vamos a enfocar en la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que existe en Pasto para podernos mover como actores viales. Vamos a dar pautas y gu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para mejorar a Pasto como ciudad sostenible e incluyente", dijo el coordinador de medios alternativos y movilidad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Juan Pablo Riascos.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supervisor de la unidad de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Judicial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Mois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Narv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 estas jornadas se busca cambiar la mentalidad de las personas en lo referente al mejoramiento de la movilidad en Pasto tras la falta de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espacios seguros para los actores viales.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trabajado de manera articulada con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y hemos obtenido resultados importantes como la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 32% en los siniestros viales. Esto nos evidencia que las acciones que venimos adelantando entre la ANSV y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viene dando buenos resultados",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coordinador Interinstitucional de la ANSV, Luis Aguilar.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